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BA" w:rsidRDefault="007962BA" w:rsidP="007962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Инновационная деятельность</w:t>
      </w:r>
    </w:p>
    <w:p w:rsidR="00910338" w:rsidRPr="00910338" w:rsidRDefault="00910338" w:rsidP="0091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10338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910338">
        <w:rPr>
          <w:rFonts w:ascii="Times New Roman" w:hAnsi="Times New Roman" w:cs="Times New Roman"/>
          <w:color w:val="000000"/>
          <w:sz w:val="28"/>
          <w:szCs w:val="28"/>
        </w:rPr>
        <w:t>«Диагностика профессиональных компетенций педагогических работников по выявлению степени их развития</w:t>
      </w:r>
      <w:r w:rsidR="008740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10338" w:rsidRPr="00910338" w:rsidRDefault="00910338" w:rsidP="0091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1033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 разработка</w:t>
      </w:r>
      <w:r w:rsidRPr="00910338">
        <w:rPr>
          <w:rFonts w:ascii="Times New Roman" w:hAnsi="Times New Roman" w:cs="Times New Roman"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10338">
        <w:rPr>
          <w:rFonts w:ascii="Times New Roman" w:hAnsi="Times New Roman" w:cs="Times New Roman"/>
          <w:sz w:val="28"/>
          <w:szCs w:val="28"/>
        </w:rPr>
        <w:t xml:space="preserve"> методологиче</w:t>
      </w:r>
      <w:r>
        <w:rPr>
          <w:rFonts w:ascii="Times New Roman" w:hAnsi="Times New Roman" w:cs="Times New Roman"/>
          <w:sz w:val="28"/>
          <w:szCs w:val="28"/>
        </w:rPr>
        <w:t xml:space="preserve">ски обоснованной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r w:rsidR="007F46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447E1">
        <w:rPr>
          <w:rFonts w:ascii="Times New Roman" w:hAnsi="Times New Roman" w:cs="Times New Roman"/>
          <w:sz w:val="28"/>
          <w:szCs w:val="28"/>
        </w:rPr>
        <w:t xml:space="preserve"> </w:t>
      </w:r>
      <w:r w:rsidRPr="00910338">
        <w:rPr>
          <w:rFonts w:ascii="Times New Roman" w:hAnsi="Times New Roman" w:cs="Times New Roman"/>
          <w:sz w:val="28"/>
          <w:szCs w:val="28"/>
        </w:rPr>
        <w:t>диагностическ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0338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338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910338">
        <w:rPr>
          <w:rFonts w:ascii="Times New Roman" w:hAnsi="Times New Roman" w:cs="Times New Roman"/>
          <w:sz w:val="28"/>
          <w:szCs w:val="28"/>
        </w:rPr>
        <w:t xml:space="preserve"> и под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910338">
        <w:rPr>
          <w:rFonts w:ascii="Times New Roman" w:hAnsi="Times New Roman" w:cs="Times New Roman"/>
          <w:sz w:val="28"/>
          <w:szCs w:val="28"/>
        </w:rPr>
        <w:t>р адекватн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0338">
        <w:rPr>
          <w:rFonts w:ascii="Times New Roman" w:hAnsi="Times New Roman" w:cs="Times New Roman"/>
          <w:sz w:val="28"/>
          <w:szCs w:val="28"/>
        </w:rPr>
        <w:t>инструментари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338">
        <w:rPr>
          <w:rFonts w:ascii="Times New Roman" w:hAnsi="Times New Roman" w:cs="Times New Roman"/>
          <w:sz w:val="28"/>
          <w:szCs w:val="28"/>
        </w:rPr>
        <w:t xml:space="preserve"> диагностирования</w:t>
      </w:r>
      <w:r w:rsidR="0034325D">
        <w:rPr>
          <w:rFonts w:ascii="Times New Roman" w:hAnsi="Times New Roman" w:cs="Times New Roman"/>
          <w:sz w:val="28"/>
          <w:szCs w:val="28"/>
        </w:rPr>
        <w:t xml:space="preserve">степени их развития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инновационной деятельности. </w:t>
      </w:r>
    </w:p>
    <w:p w:rsidR="00910338" w:rsidRPr="00910338" w:rsidRDefault="00910338" w:rsidP="00910338">
      <w:pPr>
        <w:jc w:val="both"/>
        <w:rPr>
          <w:rFonts w:ascii="Times New Roman" w:hAnsi="Times New Roman" w:cs="Times New Roman"/>
          <w:sz w:val="28"/>
          <w:szCs w:val="28"/>
        </w:rPr>
      </w:pPr>
      <w:r w:rsidRPr="00250D3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250D3D">
        <w:rPr>
          <w:rFonts w:ascii="Times New Roman" w:hAnsi="Times New Roman" w:cs="Times New Roman"/>
          <w:sz w:val="28"/>
          <w:szCs w:val="28"/>
        </w:rPr>
        <w:t xml:space="preserve">: </w:t>
      </w:r>
      <w:r w:rsidRPr="00910338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</w:t>
      </w:r>
      <w:r w:rsidR="00250D3D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910338">
        <w:rPr>
          <w:rFonts w:ascii="Times New Roman" w:hAnsi="Times New Roman" w:cs="Times New Roman"/>
          <w:sz w:val="28"/>
          <w:szCs w:val="28"/>
        </w:rPr>
        <w:t>в п</w:t>
      </w:r>
      <w:r w:rsidR="007F4616">
        <w:rPr>
          <w:rFonts w:ascii="Times New Roman" w:hAnsi="Times New Roman" w:cs="Times New Roman"/>
          <w:sz w:val="28"/>
          <w:szCs w:val="28"/>
        </w:rPr>
        <w:t>роцессе повышения квалификации.</w:t>
      </w:r>
    </w:p>
    <w:p w:rsidR="00910338" w:rsidRDefault="00910338" w:rsidP="00910338">
      <w:pPr>
        <w:jc w:val="both"/>
        <w:rPr>
          <w:rFonts w:ascii="Times New Roman" w:hAnsi="Times New Roman" w:cs="Times New Roman"/>
          <w:sz w:val="28"/>
          <w:szCs w:val="28"/>
        </w:rPr>
      </w:pPr>
      <w:r w:rsidRPr="00250D3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250D3D">
        <w:rPr>
          <w:rFonts w:ascii="Times New Roman" w:hAnsi="Times New Roman" w:cs="Times New Roman"/>
          <w:sz w:val="28"/>
          <w:szCs w:val="28"/>
        </w:rPr>
        <w:t xml:space="preserve">: </w:t>
      </w:r>
      <w:r w:rsidRPr="00910338">
        <w:rPr>
          <w:rFonts w:ascii="Times New Roman" w:hAnsi="Times New Roman" w:cs="Times New Roman"/>
          <w:sz w:val="28"/>
          <w:szCs w:val="28"/>
        </w:rPr>
        <w:t xml:space="preserve">диагностическое и </w:t>
      </w:r>
      <w:proofErr w:type="spellStart"/>
      <w:r w:rsidRPr="00910338">
        <w:rPr>
          <w:rFonts w:ascii="Times New Roman" w:hAnsi="Times New Roman" w:cs="Times New Roman"/>
          <w:sz w:val="28"/>
          <w:szCs w:val="28"/>
        </w:rPr>
        <w:t>квалиметрическое</w:t>
      </w:r>
      <w:proofErr w:type="spellEnd"/>
      <w:r w:rsidRPr="00910338">
        <w:rPr>
          <w:rFonts w:ascii="Times New Roman" w:hAnsi="Times New Roman" w:cs="Times New Roman"/>
          <w:sz w:val="28"/>
          <w:szCs w:val="28"/>
        </w:rPr>
        <w:t xml:space="preserve"> обеспечение диагностики профессиональной компетентности </w:t>
      </w:r>
      <w:r w:rsidR="00250D3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910338">
        <w:rPr>
          <w:rFonts w:ascii="Times New Roman" w:hAnsi="Times New Roman" w:cs="Times New Roman"/>
          <w:sz w:val="28"/>
          <w:szCs w:val="28"/>
        </w:rPr>
        <w:t>.</w:t>
      </w:r>
    </w:p>
    <w:p w:rsidR="007F4616" w:rsidRPr="007F4616" w:rsidRDefault="007F4616" w:rsidP="007F4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1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7F4616" w:rsidRPr="007F4616" w:rsidRDefault="007F4616" w:rsidP="007F4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4616">
        <w:rPr>
          <w:rFonts w:ascii="Times New Roman" w:hAnsi="Times New Roman" w:cs="Times New Roman"/>
          <w:sz w:val="28"/>
          <w:szCs w:val="28"/>
        </w:rPr>
        <w:t xml:space="preserve">Выявить основные тенденции и подходы к диагностике педагогической компетентности, проследить специфику опыта применения различных </w:t>
      </w:r>
      <w:r>
        <w:rPr>
          <w:rFonts w:ascii="Times New Roman" w:hAnsi="Times New Roman" w:cs="Times New Roman"/>
          <w:sz w:val="28"/>
          <w:szCs w:val="28"/>
        </w:rPr>
        <w:t>критериев и методик оценивания.</w:t>
      </w:r>
    </w:p>
    <w:p w:rsidR="007F4616" w:rsidRPr="007F4616" w:rsidRDefault="007F4616" w:rsidP="007F4616">
      <w:pPr>
        <w:jc w:val="both"/>
        <w:rPr>
          <w:rFonts w:ascii="Times New Roman" w:hAnsi="Times New Roman" w:cs="Times New Roman"/>
          <w:sz w:val="28"/>
          <w:szCs w:val="28"/>
        </w:rPr>
      </w:pPr>
      <w:r w:rsidRPr="007F4616"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3626D1">
        <w:rPr>
          <w:rFonts w:ascii="Times New Roman" w:hAnsi="Times New Roman" w:cs="Times New Roman"/>
          <w:sz w:val="28"/>
          <w:szCs w:val="28"/>
        </w:rPr>
        <w:t>контрольно-измерительные средства для диагностики</w:t>
      </w:r>
      <w:r w:rsidRPr="007F4616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</w:t>
      </w:r>
      <w:r w:rsidR="006A1595">
        <w:rPr>
          <w:rFonts w:ascii="Times New Roman" w:hAnsi="Times New Roman" w:cs="Times New Roman"/>
          <w:sz w:val="28"/>
          <w:szCs w:val="28"/>
        </w:rPr>
        <w:t>педагога</w:t>
      </w:r>
      <w:r w:rsidRPr="007F4616">
        <w:rPr>
          <w:rFonts w:ascii="Times New Roman" w:hAnsi="Times New Roman" w:cs="Times New Roman"/>
          <w:sz w:val="28"/>
          <w:szCs w:val="28"/>
        </w:rPr>
        <w:t xml:space="preserve"> в </w:t>
      </w:r>
      <w:r w:rsidRPr="003626D1">
        <w:rPr>
          <w:rFonts w:ascii="Times New Roman" w:hAnsi="Times New Roman" w:cs="Times New Roman"/>
          <w:color w:val="C00000"/>
          <w:sz w:val="28"/>
          <w:szCs w:val="28"/>
        </w:rPr>
        <w:t>условиях системы аттестации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6D1" w:rsidRDefault="007F4616" w:rsidP="003626D1">
      <w:pPr>
        <w:jc w:val="both"/>
        <w:rPr>
          <w:rFonts w:ascii="Times New Roman" w:hAnsi="Times New Roman" w:cs="Times New Roman"/>
          <w:sz w:val="28"/>
          <w:szCs w:val="28"/>
        </w:rPr>
      </w:pPr>
      <w:r w:rsidRPr="007F4616">
        <w:rPr>
          <w:rFonts w:ascii="Times New Roman" w:hAnsi="Times New Roman" w:cs="Times New Roman"/>
          <w:sz w:val="28"/>
          <w:szCs w:val="28"/>
        </w:rPr>
        <w:t xml:space="preserve">3. </w:t>
      </w:r>
      <w:r w:rsidR="003626D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626D1" w:rsidRPr="00910338">
        <w:rPr>
          <w:rFonts w:ascii="Times New Roman" w:hAnsi="Times New Roman" w:cs="Times New Roman"/>
          <w:sz w:val="28"/>
          <w:szCs w:val="28"/>
        </w:rPr>
        <w:t>инструментари</w:t>
      </w:r>
      <w:r w:rsidR="003626D1">
        <w:rPr>
          <w:rFonts w:ascii="Times New Roman" w:hAnsi="Times New Roman" w:cs="Times New Roman"/>
          <w:sz w:val="28"/>
          <w:szCs w:val="28"/>
        </w:rPr>
        <w:t>й</w:t>
      </w:r>
      <w:r w:rsidR="003626D1" w:rsidRPr="00910338">
        <w:rPr>
          <w:rFonts w:ascii="Times New Roman" w:hAnsi="Times New Roman" w:cs="Times New Roman"/>
          <w:sz w:val="28"/>
          <w:szCs w:val="28"/>
        </w:rPr>
        <w:t xml:space="preserve"> диагностирования</w:t>
      </w:r>
      <w:r w:rsidR="003626D1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и степени их развития.</w:t>
      </w:r>
    </w:p>
    <w:p w:rsidR="007F4616" w:rsidRPr="007F4616" w:rsidRDefault="007F4616" w:rsidP="007F4616">
      <w:pPr>
        <w:jc w:val="both"/>
        <w:rPr>
          <w:rFonts w:ascii="Times New Roman" w:hAnsi="Times New Roman" w:cs="Times New Roman"/>
          <w:sz w:val="28"/>
          <w:szCs w:val="28"/>
        </w:rPr>
      </w:pPr>
      <w:r w:rsidRPr="007F4616">
        <w:rPr>
          <w:rFonts w:ascii="Times New Roman" w:hAnsi="Times New Roman" w:cs="Times New Roman"/>
          <w:sz w:val="28"/>
          <w:szCs w:val="28"/>
        </w:rPr>
        <w:t xml:space="preserve">4. Разработать концептуальную модель диагностики профессиональной компетентности </w:t>
      </w:r>
      <w:r w:rsidR="00C75B26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26D1">
        <w:rPr>
          <w:rFonts w:ascii="Times New Roman" w:hAnsi="Times New Roman" w:cs="Times New Roman"/>
          <w:color w:val="C00000"/>
          <w:sz w:val="28"/>
          <w:szCs w:val="28"/>
        </w:rPr>
        <w:t>условиях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7A8" w:rsidRDefault="008637A8" w:rsidP="007F4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D1" w:rsidRDefault="003626D1" w:rsidP="007F4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6D1" w:rsidRDefault="003626D1" w:rsidP="007F4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7A8" w:rsidRDefault="008637A8" w:rsidP="007F4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16" w:rsidRDefault="0038146A" w:rsidP="0038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6A">
        <w:rPr>
          <w:rFonts w:ascii="Times New Roman" w:hAnsi="Times New Roman" w:cs="Times New Roman"/>
          <w:sz w:val="28"/>
          <w:szCs w:val="28"/>
        </w:rPr>
        <w:lastRenderedPageBreak/>
        <w:t>ПЛАН МЕРОПРИЯТНЙ (</w:t>
      </w:r>
      <w:proofErr w:type="gramStart"/>
      <w:r w:rsidRPr="0038146A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38146A">
        <w:rPr>
          <w:rFonts w:ascii="Times New Roman" w:hAnsi="Times New Roman" w:cs="Times New Roman"/>
          <w:sz w:val="28"/>
          <w:szCs w:val="28"/>
        </w:rPr>
        <w:t xml:space="preserve"> KAPTA) </w:t>
      </w:r>
    </w:p>
    <w:tbl>
      <w:tblPr>
        <w:tblStyle w:val="TableNormal"/>
        <w:tblW w:w="14915" w:type="dxa"/>
        <w:tblInd w:w="11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961"/>
        <w:gridCol w:w="1560"/>
        <w:gridCol w:w="4536"/>
        <w:gridCol w:w="3260"/>
      </w:tblGrid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E5366" w:rsidRDefault="008637A8" w:rsidP="0038146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5366">
              <w:rPr>
                <w:color w:val="1C1C1C"/>
                <w:w w:val="71"/>
                <w:sz w:val="24"/>
                <w:szCs w:val="24"/>
              </w:rPr>
              <w:t>№</w:t>
            </w:r>
          </w:p>
          <w:p w:rsidR="008637A8" w:rsidRPr="003E5366" w:rsidRDefault="008637A8" w:rsidP="0038146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8637A8" w:rsidRPr="003E5366" w:rsidRDefault="008637A8" w:rsidP="003814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Мероприяти</w:t>
            </w:r>
            <w:r w:rsidRPr="003E5366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60" w:type="dxa"/>
          </w:tcPr>
          <w:p w:rsidR="008637A8" w:rsidRPr="003E5366" w:rsidRDefault="008637A8" w:rsidP="003814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E5366">
              <w:rPr>
                <w:color w:val="0F0F0F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536" w:type="dxa"/>
          </w:tcPr>
          <w:p w:rsidR="008637A8" w:rsidRPr="003E5366" w:rsidRDefault="008637A8" w:rsidP="0038146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Ожидаемые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260" w:type="dxa"/>
          </w:tcPr>
          <w:p w:rsidR="008637A8" w:rsidRPr="008637A8" w:rsidRDefault="008637A8" w:rsidP="003814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8637A8" w:rsidRPr="003E5366" w:rsidTr="002A4235">
        <w:trPr>
          <w:trHeight w:val="20"/>
        </w:trPr>
        <w:tc>
          <w:tcPr>
            <w:tcW w:w="14915" w:type="dxa"/>
            <w:gridSpan w:val="5"/>
          </w:tcPr>
          <w:p w:rsidR="008637A8" w:rsidRPr="009B2AFB" w:rsidRDefault="008637A8" w:rsidP="0038146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2AFB">
              <w:rPr>
                <w:b/>
                <w:sz w:val="24"/>
                <w:szCs w:val="24"/>
              </w:rPr>
              <w:t>Подготовительный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AFB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E5366" w:rsidRDefault="008637A8" w:rsidP="0038146A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637A8" w:rsidRPr="0038146A" w:rsidRDefault="008637A8" w:rsidP="002447E1">
            <w:pPr>
              <w:pStyle w:val="TableParagraph"/>
              <w:ind w:left="158" w:right="126"/>
              <w:jc w:val="both"/>
              <w:rPr>
                <w:sz w:val="24"/>
                <w:szCs w:val="24"/>
                <w:lang w:val="ru-RU"/>
              </w:rPr>
            </w:pPr>
            <w:r w:rsidRPr="0038146A">
              <w:rPr>
                <w:sz w:val="24"/>
                <w:szCs w:val="24"/>
                <w:lang w:val="ru-RU"/>
              </w:rPr>
              <w:t xml:space="preserve">Диагностика профессиональных компетенций педагогических работников МСО по выявлению степени развития профессиональных компетенций </w:t>
            </w:r>
            <w:r>
              <w:rPr>
                <w:sz w:val="24"/>
                <w:szCs w:val="24"/>
                <w:lang w:val="ru-RU"/>
              </w:rPr>
              <w:t xml:space="preserve">посредством </w:t>
            </w:r>
            <w:proofErr w:type="spellStart"/>
            <w:r>
              <w:rPr>
                <w:sz w:val="24"/>
                <w:szCs w:val="24"/>
                <w:lang w:val="ru-RU"/>
              </w:rPr>
              <w:t>самоаудита</w:t>
            </w:r>
            <w:proofErr w:type="spellEnd"/>
          </w:p>
        </w:tc>
        <w:tc>
          <w:tcPr>
            <w:tcW w:w="1560" w:type="dxa"/>
          </w:tcPr>
          <w:p w:rsidR="008637A8" w:rsidRPr="003E5366" w:rsidRDefault="008637A8" w:rsidP="002447E1">
            <w:pPr>
              <w:pStyle w:val="TableParagraph"/>
              <w:ind w:left="158" w:right="126"/>
              <w:jc w:val="center"/>
              <w:rPr>
                <w:sz w:val="24"/>
                <w:szCs w:val="24"/>
              </w:rPr>
            </w:pPr>
            <w:proofErr w:type="spellStart"/>
            <w:r w:rsidRPr="003E5366">
              <w:rPr>
                <w:sz w:val="24"/>
                <w:szCs w:val="24"/>
              </w:rPr>
              <w:t>Сентябрь</w:t>
            </w:r>
            <w:proofErr w:type="spellEnd"/>
            <w:r w:rsidRPr="003E536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536" w:type="dxa"/>
          </w:tcPr>
          <w:p w:rsidR="008637A8" w:rsidRPr="0038146A" w:rsidRDefault="008637A8" w:rsidP="002447E1">
            <w:pPr>
              <w:pStyle w:val="TableParagraph"/>
              <w:ind w:left="158" w:right="126"/>
              <w:jc w:val="both"/>
              <w:rPr>
                <w:sz w:val="24"/>
                <w:szCs w:val="24"/>
                <w:lang w:val="ru-RU"/>
              </w:rPr>
            </w:pPr>
            <w:r w:rsidRPr="0038146A">
              <w:rPr>
                <w:sz w:val="24"/>
                <w:szCs w:val="24"/>
                <w:lang w:val="ru-RU"/>
              </w:rPr>
              <w:t>Установление степени соответствия профессиональным стандартам педагогических работников МСО</w:t>
            </w:r>
          </w:p>
          <w:p w:rsidR="008637A8" w:rsidRPr="0038146A" w:rsidRDefault="008637A8" w:rsidP="002447E1">
            <w:pPr>
              <w:pStyle w:val="TableParagraph"/>
              <w:ind w:left="158" w:right="1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637A8" w:rsidRPr="00930C21" w:rsidRDefault="002A4235" w:rsidP="002A4235">
            <w:pPr>
              <w:pStyle w:val="TableParagraph"/>
              <w:ind w:left="158" w:right="1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Координаторы /заместители руководителей учреждений/: </w:t>
            </w:r>
            <w:r w:rsidR="00930C21" w:rsidRPr="00930C21">
              <w:rPr>
                <w:sz w:val="24"/>
                <w:szCs w:val="24"/>
                <w:lang w:val="ru-RU"/>
              </w:rPr>
              <w:t>МОУ СОШ №2, МДОУ №22 «Солнышко», №27 «Петушок»</w:t>
            </w:r>
            <w:r w:rsidR="00930C21">
              <w:rPr>
                <w:sz w:val="24"/>
                <w:szCs w:val="24"/>
                <w:lang w:val="ru-RU"/>
              </w:rPr>
              <w:t>, ДДТ «Созвездие»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8146A" w:rsidRDefault="008637A8" w:rsidP="0038146A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8637A8" w:rsidRPr="0038146A" w:rsidRDefault="008637A8" w:rsidP="002447E1">
            <w:pPr>
              <w:pStyle w:val="TableParagraph"/>
              <w:ind w:left="158" w:right="1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и анализ</w:t>
            </w:r>
            <w:r w:rsidRPr="0038146A">
              <w:rPr>
                <w:sz w:val="24"/>
                <w:szCs w:val="24"/>
                <w:lang w:val="ru-RU"/>
              </w:rPr>
              <w:t xml:space="preserve"> позиций авторов, работавших по этой и смежной проблематике, подбор потенциально пр</w:t>
            </w:r>
            <w:r>
              <w:rPr>
                <w:sz w:val="24"/>
                <w:szCs w:val="24"/>
                <w:lang w:val="ru-RU"/>
              </w:rPr>
              <w:t>игодных диагностических методик</w:t>
            </w:r>
          </w:p>
        </w:tc>
        <w:tc>
          <w:tcPr>
            <w:tcW w:w="1560" w:type="dxa"/>
          </w:tcPr>
          <w:p w:rsidR="008637A8" w:rsidRPr="0038146A" w:rsidRDefault="008637A8" w:rsidP="009B13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Октябрь-ноябрь 2020</w:t>
            </w:r>
          </w:p>
        </w:tc>
        <w:tc>
          <w:tcPr>
            <w:tcW w:w="4536" w:type="dxa"/>
          </w:tcPr>
          <w:p w:rsidR="008637A8" w:rsidRPr="0038146A" w:rsidRDefault="008637A8" w:rsidP="002447E1">
            <w:pPr>
              <w:pStyle w:val="TableParagraph"/>
              <w:ind w:left="157" w:righ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Выявление спектра противоречий и решение проблем профессиональных компетенций. Выявление научных положений, которые лежат в основе диагностики профессиональных компетенций</w:t>
            </w:r>
          </w:p>
        </w:tc>
        <w:tc>
          <w:tcPr>
            <w:tcW w:w="3260" w:type="dxa"/>
          </w:tcPr>
          <w:p w:rsidR="008637A8" w:rsidRPr="002A4235" w:rsidRDefault="002A4235" w:rsidP="002447E1">
            <w:pPr>
              <w:pStyle w:val="TableParagraph"/>
              <w:ind w:left="157" w:righ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Руководители </w:t>
            </w:r>
            <w:r w:rsidR="001C696D">
              <w:rPr>
                <w:sz w:val="24"/>
                <w:szCs w:val="24"/>
                <w:lang w:val="ru-RU"/>
              </w:rPr>
              <w:t xml:space="preserve">учреждений и руководители </w:t>
            </w:r>
            <w:r>
              <w:rPr>
                <w:sz w:val="24"/>
                <w:szCs w:val="24"/>
                <w:lang w:val="ru-RU"/>
              </w:rPr>
              <w:t>профессиональных рабочих групп учреждений.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C75B26" w:rsidRDefault="008637A8" w:rsidP="0038146A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8637A8" w:rsidRPr="00C75B26" w:rsidRDefault="008637A8" w:rsidP="002447E1">
            <w:pPr>
              <w:pStyle w:val="TableParagraph"/>
              <w:ind w:left="158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Мозговой штурм в режиме онлайн с участниками инновационной деятельности по теме: «Диагностические методики: плюсы, минусы, наш выбор»</w:t>
            </w:r>
          </w:p>
        </w:tc>
        <w:tc>
          <w:tcPr>
            <w:tcW w:w="1560" w:type="dxa"/>
          </w:tcPr>
          <w:p w:rsidR="008637A8" w:rsidRPr="00C75B26" w:rsidRDefault="008637A8" w:rsidP="009B13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2020</w:t>
            </w:r>
          </w:p>
        </w:tc>
        <w:tc>
          <w:tcPr>
            <w:tcW w:w="4536" w:type="dxa"/>
          </w:tcPr>
          <w:p w:rsidR="008637A8" w:rsidRPr="00C75B26" w:rsidRDefault="008637A8" w:rsidP="002447E1">
            <w:pPr>
              <w:pStyle w:val="TableParagraph"/>
              <w:ind w:left="142" w:right="18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Аргументированное обсуждение и принятие выбранных диагностических методик за основу инновационной деятельности. Матрица критериев  и методов оценки</w:t>
            </w:r>
          </w:p>
        </w:tc>
        <w:tc>
          <w:tcPr>
            <w:tcW w:w="3260" w:type="dxa"/>
          </w:tcPr>
          <w:p w:rsidR="008637A8" w:rsidRPr="002A4235" w:rsidRDefault="002A4235" w:rsidP="002A4235">
            <w:pPr>
              <w:pStyle w:val="TableParagraph"/>
              <w:ind w:left="158" w:right="12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Координаторы /заместители руководителей учреждений/: </w:t>
            </w:r>
            <w:r w:rsidRPr="00930C21">
              <w:rPr>
                <w:sz w:val="24"/>
                <w:szCs w:val="24"/>
                <w:lang w:val="ru-RU"/>
              </w:rPr>
              <w:t>МОУ СОШ №2, МДОУ №22 «Солнышко», №27 «Петушок»</w:t>
            </w:r>
            <w:r>
              <w:rPr>
                <w:sz w:val="24"/>
                <w:szCs w:val="24"/>
                <w:lang w:val="ru-RU"/>
              </w:rPr>
              <w:t>, ДДТ «Созвездие»</w:t>
            </w:r>
          </w:p>
        </w:tc>
      </w:tr>
      <w:tr w:rsidR="008637A8" w:rsidRPr="003E5366" w:rsidTr="002A4235">
        <w:trPr>
          <w:trHeight w:val="20"/>
        </w:trPr>
        <w:tc>
          <w:tcPr>
            <w:tcW w:w="14915" w:type="dxa"/>
            <w:gridSpan w:val="5"/>
          </w:tcPr>
          <w:p w:rsidR="008637A8" w:rsidRPr="009B2AFB" w:rsidRDefault="008637A8" w:rsidP="009B13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B2AFB">
              <w:rPr>
                <w:b/>
                <w:sz w:val="24"/>
                <w:szCs w:val="24"/>
                <w:lang w:val="ru-RU"/>
              </w:rPr>
              <w:t>Аналитико-систематизирующий этап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D71565" w:rsidRDefault="008637A8" w:rsidP="0038146A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8637A8" w:rsidRPr="000C2EF9" w:rsidRDefault="002A4235" w:rsidP="002447E1">
            <w:pPr>
              <w:pStyle w:val="TableParagraph"/>
              <w:ind w:left="158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Подбор, составление, р</w:t>
            </w:r>
            <w:r w:rsidR="008637A8" w:rsidRPr="000C2EF9">
              <w:rPr>
                <w:sz w:val="24"/>
                <w:szCs w:val="24"/>
                <w:lang w:val="ru-RU"/>
              </w:rPr>
              <w:t>азработка оценочных средств - контрольно-измерительных материалов, описание форм и процедур для выявления уровня профессиональных компете</w:t>
            </w:r>
            <w:r w:rsidR="008637A8">
              <w:rPr>
                <w:sz w:val="24"/>
                <w:szCs w:val="24"/>
                <w:lang w:val="ru-RU"/>
              </w:rPr>
              <w:t xml:space="preserve">нций педагогических работников дошкольных и </w:t>
            </w:r>
            <w:r w:rsidR="008637A8" w:rsidRPr="000C2EF9">
              <w:rPr>
                <w:sz w:val="24"/>
                <w:szCs w:val="24"/>
                <w:lang w:val="ru-RU"/>
              </w:rPr>
              <w:t>общеобразовательных учреждений</w:t>
            </w:r>
            <w:r w:rsidR="008637A8">
              <w:rPr>
                <w:sz w:val="24"/>
                <w:szCs w:val="24"/>
                <w:lang w:val="ru-RU"/>
              </w:rPr>
              <w:t>,</w:t>
            </w:r>
            <w:r w:rsidR="008637A8" w:rsidRPr="000C2EF9">
              <w:rPr>
                <w:sz w:val="24"/>
                <w:szCs w:val="24"/>
                <w:lang w:val="ru-RU"/>
              </w:rPr>
              <w:t xml:space="preserve"> учреждения дополнительного образования детей:</w:t>
            </w:r>
          </w:p>
          <w:p w:rsidR="002A4235" w:rsidRPr="001C696D" w:rsidRDefault="002A4235" w:rsidP="002A4235">
            <w:pPr>
              <w:ind w:left="14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1. </w:t>
            </w:r>
            <w:proofErr w:type="gramStart"/>
            <w:r w:rsidRPr="001C696D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Специальная и профессиональная компетентность</w:t>
            </w: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 предметная компетенция (воспитательская, коррекционная, музыкальная, физическая культура), организационно-методическая компетенция, диагностическая компетенция, аналитическая и оценочная компетенция, прогностическая компетенция, исследовательская компетенция;</w:t>
            </w:r>
            <w:proofErr w:type="gramEnd"/>
          </w:p>
          <w:p w:rsidR="002A4235" w:rsidRPr="001C696D" w:rsidRDefault="002A4235" w:rsidP="002A4235">
            <w:pPr>
              <w:ind w:left="14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 </w:t>
            </w:r>
            <w:r w:rsidRPr="001C696D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Информационная компетентность</w:t>
            </w: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 информационно-поисковая компетенция, информационно-аналитическая компетентность, информационно-технологическая компетентность;</w:t>
            </w:r>
          </w:p>
          <w:p w:rsidR="002A4235" w:rsidRPr="001C696D" w:rsidRDefault="002A4235" w:rsidP="002A4235">
            <w:pPr>
              <w:ind w:left="14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3. </w:t>
            </w:r>
            <w:r w:rsidRPr="001C696D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Коммуникативная компетентность</w:t>
            </w: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 социально-коммуникативная компетенция, организационно-коммуникативная компетенция;</w:t>
            </w:r>
          </w:p>
          <w:p w:rsidR="008637A8" w:rsidRPr="009B13D6" w:rsidRDefault="002A4235" w:rsidP="002A4235">
            <w:pPr>
              <w:ind w:left="142"/>
              <w:rPr>
                <w:sz w:val="24"/>
                <w:szCs w:val="24"/>
                <w:lang w:val="ru-RU"/>
              </w:rPr>
            </w:pP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</w:t>
            </w:r>
            <w:r w:rsidRPr="001C696D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Личностная компетентность</w:t>
            </w:r>
            <w:r w:rsidRPr="001C69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 компетенция саморазвития и самовыражения, рефлексивная компетенция</w:t>
            </w:r>
          </w:p>
        </w:tc>
        <w:tc>
          <w:tcPr>
            <w:tcW w:w="1560" w:type="dxa"/>
          </w:tcPr>
          <w:p w:rsidR="008637A8" w:rsidRDefault="008637A8" w:rsidP="00321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Январь-февраль</w:t>
            </w:r>
          </w:p>
          <w:p w:rsidR="008637A8" w:rsidRPr="00C75B26" w:rsidRDefault="008637A8" w:rsidP="00321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4536" w:type="dxa"/>
          </w:tcPr>
          <w:p w:rsidR="008637A8" w:rsidRPr="00874003" w:rsidRDefault="008637A8" w:rsidP="002447E1">
            <w:pPr>
              <w:pStyle w:val="TableParagraph"/>
              <w:ind w:left="142" w:right="186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 xml:space="preserve"> Готовые контрольно-измерительные средства </w:t>
            </w:r>
            <w:r w:rsidRPr="00874003">
              <w:rPr>
                <w:sz w:val="24"/>
                <w:szCs w:val="24"/>
                <w:lang w:val="ru-RU"/>
              </w:rPr>
              <w:t>по выявлению степени развития профессиональных компетенций.</w:t>
            </w:r>
          </w:p>
          <w:p w:rsidR="008637A8" w:rsidRPr="00D71565" w:rsidRDefault="008637A8" w:rsidP="009B13D6">
            <w:pPr>
              <w:pStyle w:val="TableParagraph"/>
              <w:rPr>
                <w:color w:val="0A0A0A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637A8" w:rsidRPr="002A4235" w:rsidRDefault="002A4235" w:rsidP="002447E1">
            <w:pPr>
              <w:pStyle w:val="TableParagraph"/>
              <w:ind w:left="142" w:right="186"/>
              <w:jc w:val="both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Руководители профессиональных рабочих групп учреждений.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D71565" w:rsidRDefault="008637A8" w:rsidP="0038146A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961" w:type="dxa"/>
          </w:tcPr>
          <w:p w:rsidR="008637A8" w:rsidRPr="0084755A" w:rsidRDefault="008637A8" w:rsidP="0084755A">
            <w:pPr>
              <w:pStyle w:val="TableParagraph"/>
              <w:ind w:left="158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Апробация </w:t>
            </w:r>
            <w:r w:rsidR="0084755A" w:rsidRPr="0084755A">
              <w:rPr>
                <w:sz w:val="24"/>
                <w:szCs w:val="28"/>
                <w:lang w:val="ru-RU"/>
              </w:rPr>
              <w:t xml:space="preserve">концептуальной модели диагностики профессиональной компетентности педагога,   </w:t>
            </w:r>
            <w:r w:rsidR="0084755A" w:rsidRPr="0084755A">
              <w:rPr>
                <w:sz w:val="24"/>
                <w:szCs w:val="24"/>
                <w:lang w:val="ru-RU"/>
              </w:rPr>
              <w:t>контрольно-измерительных средств.</w:t>
            </w:r>
            <w:r w:rsidR="0084755A" w:rsidRPr="0084755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8637A8" w:rsidRDefault="008637A8" w:rsidP="00321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Март-</w:t>
            </w:r>
          </w:p>
          <w:p w:rsidR="008637A8" w:rsidRPr="00C75B26" w:rsidRDefault="008637A8" w:rsidP="00321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4536" w:type="dxa"/>
          </w:tcPr>
          <w:p w:rsidR="008637A8" w:rsidRDefault="008637A8" w:rsidP="002447E1">
            <w:pPr>
              <w:pStyle w:val="TableParagraph"/>
              <w:ind w:left="142" w:right="44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Сбор эмпирического материала по оценочной и контрольно-измерительной деятельности.</w:t>
            </w:r>
          </w:p>
          <w:p w:rsidR="008637A8" w:rsidRPr="00D71565" w:rsidRDefault="008637A8" w:rsidP="002447E1">
            <w:pPr>
              <w:pStyle w:val="TableParagraph"/>
              <w:ind w:left="142" w:right="44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Выявление сильных и слабых сторон контрольно-измерительных материалов, их адекватность и применимость</w:t>
            </w:r>
          </w:p>
        </w:tc>
        <w:tc>
          <w:tcPr>
            <w:tcW w:w="3260" w:type="dxa"/>
          </w:tcPr>
          <w:p w:rsidR="008637A8" w:rsidRPr="002A4235" w:rsidRDefault="002A4235" w:rsidP="002447E1">
            <w:pPr>
              <w:pStyle w:val="TableParagraph"/>
              <w:ind w:left="142" w:right="44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Координаторы /заместители руководителей учреждений/: </w:t>
            </w:r>
            <w:r w:rsidRPr="00930C21">
              <w:rPr>
                <w:sz w:val="24"/>
                <w:szCs w:val="24"/>
                <w:lang w:val="ru-RU"/>
              </w:rPr>
              <w:t>МОУ СОШ №2, МДОУ №22 «Солнышко», №27 «Петушок»</w:t>
            </w:r>
            <w:r>
              <w:rPr>
                <w:sz w:val="24"/>
                <w:szCs w:val="24"/>
                <w:lang w:val="ru-RU"/>
              </w:rPr>
              <w:t>, ДДТ «Созвездие»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Default="008637A8" w:rsidP="0038146A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8637A8" w:rsidRPr="00333B69" w:rsidRDefault="008637A8" w:rsidP="002447E1">
            <w:pPr>
              <w:pStyle w:val="TableParagraph"/>
              <w:ind w:left="142" w:righ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«Решение проблем реализации оценочных и контрольно-измерительных средств»</w:t>
            </w:r>
          </w:p>
        </w:tc>
        <w:tc>
          <w:tcPr>
            <w:tcW w:w="1560" w:type="dxa"/>
          </w:tcPr>
          <w:p w:rsidR="008637A8" w:rsidRPr="003E7FAB" w:rsidRDefault="008637A8" w:rsidP="00321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  <w:r w:rsidRPr="003E536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8637A8" w:rsidRPr="003E7FAB" w:rsidRDefault="008637A8" w:rsidP="002447E1">
            <w:pPr>
              <w:pStyle w:val="TableParagraph"/>
              <w:ind w:left="125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Корректировка контрольно-измерительных материалов в соответствии с выявленными недостатками и избытками</w:t>
            </w:r>
          </w:p>
        </w:tc>
        <w:tc>
          <w:tcPr>
            <w:tcW w:w="3260" w:type="dxa"/>
          </w:tcPr>
          <w:p w:rsidR="008637A8" w:rsidRPr="002A4235" w:rsidRDefault="002A4235" w:rsidP="002A423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МОУ ДПО ЦРО,  координаторы /заместители руководителей учреждений/: </w:t>
            </w:r>
            <w:r w:rsidRPr="00930C21">
              <w:rPr>
                <w:sz w:val="24"/>
                <w:szCs w:val="24"/>
                <w:lang w:val="ru-RU"/>
              </w:rPr>
              <w:t>МОУ СОШ №2, МДОУ №22 «Солнышко», №27 «Петушок»</w:t>
            </w:r>
            <w:r>
              <w:rPr>
                <w:sz w:val="24"/>
                <w:szCs w:val="24"/>
                <w:lang w:val="ru-RU"/>
              </w:rPr>
              <w:t>, ДДТ «Созвездие»</w:t>
            </w:r>
          </w:p>
        </w:tc>
      </w:tr>
      <w:tr w:rsidR="002A4235" w:rsidRPr="003E5366" w:rsidTr="009D3CAD">
        <w:trPr>
          <w:trHeight w:val="20"/>
        </w:trPr>
        <w:tc>
          <w:tcPr>
            <w:tcW w:w="14915" w:type="dxa"/>
            <w:gridSpan w:val="5"/>
          </w:tcPr>
          <w:p w:rsidR="002A4235" w:rsidRPr="009B2AFB" w:rsidRDefault="002A4235" w:rsidP="009B13D6">
            <w:pPr>
              <w:pStyle w:val="TableParagraph"/>
              <w:jc w:val="center"/>
              <w:rPr>
                <w:b/>
                <w:color w:val="0A0A0A"/>
                <w:sz w:val="24"/>
                <w:szCs w:val="24"/>
              </w:rPr>
            </w:pPr>
            <w:proofErr w:type="spellStart"/>
            <w:r w:rsidRPr="009B2AFB">
              <w:rPr>
                <w:b/>
                <w:color w:val="0A0A0A"/>
                <w:sz w:val="24"/>
                <w:szCs w:val="24"/>
              </w:rPr>
              <w:lastRenderedPageBreak/>
              <w:t>Обобщающий</w:t>
            </w:r>
            <w:proofErr w:type="spellEnd"/>
            <w:r>
              <w:rPr>
                <w:b/>
                <w:color w:val="0A0A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2AFB">
              <w:rPr>
                <w:b/>
                <w:color w:val="0A0A0A"/>
                <w:sz w:val="24"/>
                <w:szCs w:val="24"/>
              </w:rPr>
              <w:t>этап</w:t>
            </w:r>
            <w:proofErr w:type="spellEnd"/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33B69" w:rsidRDefault="008637A8" w:rsidP="00C67B51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8637A8" w:rsidRPr="00D71565" w:rsidRDefault="008637A8" w:rsidP="002447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экспертиза </w:t>
            </w:r>
            <w:r w:rsidRPr="003E7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разработанных контрольно-измерительных средств</w:t>
            </w:r>
          </w:p>
        </w:tc>
        <w:tc>
          <w:tcPr>
            <w:tcW w:w="1560" w:type="dxa"/>
          </w:tcPr>
          <w:p w:rsidR="008637A8" w:rsidRDefault="008637A8" w:rsidP="0038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8637A8" w:rsidRPr="00D71565" w:rsidRDefault="008637A8" w:rsidP="0038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36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8637A8" w:rsidRPr="00D71565" w:rsidRDefault="008637A8" w:rsidP="003626D1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8637A8" w:rsidRPr="003626D1" w:rsidRDefault="002A4235" w:rsidP="002A4235">
            <w:pPr>
              <w:ind w:left="141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3626D1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МОУ ДПО ЦРО,  </w:t>
            </w:r>
            <w:r w:rsidR="003626D1" w:rsidRPr="003626D1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эксперты </w:t>
            </w:r>
            <w:r w:rsidR="003626D1" w:rsidRPr="003626D1">
              <w:rPr>
                <w:rFonts w:ascii="Circe-Regular" w:hAnsi="Circe-Regular"/>
                <w:color w:val="C00000"/>
                <w:sz w:val="24"/>
                <w:szCs w:val="36"/>
                <w:lang w:val="ru-RU"/>
              </w:rPr>
              <w:t>ГАУ ИО Центр оценки профессионального мастерства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E5366" w:rsidRDefault="008637A8" w:rsidP="00C75B26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637A8" w:rsidRPr="00321844" w:rsidRDefault="008637A8" w:rsidP="002447E1">
            <w:pPr>
              <w:pStyle w:val="TableParagraph"/>
              <w:ind w:left="122" w:righ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 </w:t>
            </w:r>
            <w:r w:rsidR="0084755A">
              <w:rPr>
                <w:sz w:val="24"/>
                <w:szCs w:val="24"/>
                <w:lang w:val="ru-RU"/>
              </w:rPr>
              <w:t xml:space="preserve">модели и </w:t>
            </w:r>
            <w:r>
              <w:rPr>
                <w:sz w:val="24"/>
                <w:szCs w:val="24"/>
                <w:lang w:val="ru-RU"/>
              </w:rPr>
              <w:t>контрольно-измерительных средств педагогической общественности на НМС г. Саянска</w:t>
            </w:r>
          </w:p>
        </w:tc>
        <w:tc>
          <w:tcPr>
            <w:tcW w:w="1560" w:type="dxa"/>
          </w:tcPr>
          <w:p w:rsidR="008637A8" w:rsidRDefault="008637A8" w:rsidP="0038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8637A8" w:rsidRPr="00321844" w:rsidRDefault="008637A8" w:rsidP="00386D72">
            <w:pPr>
              <w:pStyle w:val="TableParagraph"/>
              <w:spacing w:before="5"/>
              <w:ind w:left="121"/>
              <w:jc w:val="center"/>
              <w:rPr>
                <w:sz w:val="24"/>
                <w:szCs w:val="24"/>
                <w:lang w:val="ru-RU"/>
              </w:rPr>
            </w:pPr>
            <w:r w:rsidRPr="003E536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8637A8" w:rsidRPr="00321844" w:rsidRDefault="008637A8" w:rsidP="00C75B26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Презентация. Доклад</w:t>
            </w:r>
          </w:p>
        </w:tc>
        <w:tc>
          <w:tcPr>
            <w:tcW w:w="3260" w:type="dxa"/>
          </w:tcPr>
          <w:p w:rsidR="008637A8" w:rsidRPr="003626D1" w:rsidRDefault="003626D1" w:rsidP="003626D1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Координаторы /заместители руководителей учреждений/: </w:t>
            </w:r>
            <w:r w:rsidRPr="00930C21">
              <w:rPr>
                <w:sz w:val="24"/>
                <w:szCs w:val="24"/>
                <w:lang w:val="ru-RU"/>
              </w:rPr>
              <w:t>МОУ СОШ №2, №27 «Петушок»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21844" w:rsidRDefault="008637A8" w:rsidP="0032184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8637A8" w:rsidRDefault="008637A8" w:rsidP="002A4235">
            <w:pPr>
              <w:pStyle w:val="TableParagraph"/>
              <w:ind w:left="122" w:righ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 </w:t>
            </w:r>
            <w:r w:rsidR="0084755A">
              <w:rPr>
                <w:sz w:val="24"/>
                <w:szCs w:val="24"/>
                <w:lang w:val="ru-RU"/>
              </w:rPr>
              <w:t xml:space="preserve">модели и </w:t>
            </w:r>
            <w:r>
              <w:rPr>
                <w:sz w:val="24"/>
                <w:szCs w:val="24"/>
                <w:lang w:val="ru-RU"/>
              </w:rPr>
              <w:t>контрольно-измерительных средств педагогической общественности</w:t>
            </w:r>
            <w:r w:rsidR="002A4235">
              <w:rPr>
                <w:sz w:val="24"/>
                <w:szCs w:val="24"/>
                <w:lang w:val="ru-RU"/>
              </w:rPr>
              <w:t>.</w:t>
            </w:r>
          </w:p>
          <w:p w:rsidR="002A4235" w:rsidRPr="00321844" w:rsidRDefault="002A4235" w:rsidP="002A4235">
            <w:pPr>
              <w:pStyle w:val="TableParagraph"/>
              <w:ind w:left="122" w:righ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«Диагностических материалов»</w:t>
            </w:r>
          </w:p>
        </w:tc>
        <w:tc>
          <w:tcPr>
            <w:tcW w:w="1560" w:type="dxa"/>
          </w:tcPr>
          <w:p w:rsidR="008637A8" w:rsidRPr="00321844" w:rsidRDefault="008637A8" w:rsidP="00386D72">
            <w:pPr>
              <w:pStyle w:val="TableParagraph"/>
              <w:spacing w:before="5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Май-июнь 2021</w:t>
            </w:r>
          </w:p>
        </w:tc>
        <w:tc>
          <w:tcPr>
            <w:tcW w:w="4536" w:type="dxa"/>
          </w:tcPr>
          <w:p w:rsidR="008637A8" w:rsidRPr="00321844" w:rsidRDefault="008637A8" w:rsidP="00321844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Презентация. Доклад</w:t>
            </w:r>
          </w:p>
        </w:tc>
        <w:tc>
          <w:tcPr>
            <w:tcW w:w="3260" w:type="dxa"/>
          </w:tcPr>
          <w:p w:rsidR="008637A8" w:rsidRPr="002A4235" w:rsidRDefault="003626D1" w:rsidP="00321844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МОУ ДПО ЦРО,  </w:t>
            </w:r>
            <w:r w:rsidR="001C696D">
              <w:rPr>
                <w:sz w:val="24"/>
                <w:szCs w:val="24"/>
                <w:lang w:val="ru-RU"/>
              </w:rPr>
              <w:t xml:space="preserve">руководители учреждений,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координаторы /заместители руководителей учреждений/: </w:t>
            </w:r>
            <w:r w:rsidRPr="00930C21">
              <w:rPr>
                <w:sz w:val="24"/>
                <w:szCs w:val="24"/>
                <w:lang w:val="ru-RU"/>
              </w:rPr>
              <w:t>МОУ СОШ №2, МДОУ №22 «Солнышко», №27 «Петушок»</w:t>
            </w:r>
            <w:r>
              <w:rPr>
                <w:sz w:val="24"/>
                <w:szCs w:val="24"/>
                <w:lang w:val="ru-RU"/>
              </w:rPr>
              <w:t>, ДДТ «Созвездие»</w:t>
            </w:r>
          </w:p>
        </w:tc>
      </w:tr>
      <w:tr w:rsidR="008637A8" w:rsidRPr="003E5366" w:rsidTr="002A4235">
        <w:trPr>
          <w:trHeight w:val="20"/>
        </w:trPr>
        <w:tc>
          <w:tcPr>
            <w:tcW w:w="598" w:type="dxa"/>
          </w:tcPr>
          <w:p w:rsidR="008637A8" w:rsidRPr="00321844" w:rsidRDefault="008637A8" w:rsidP="0032184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8637A8" w:rsidRPr="00321844" w:rsidRDefault="008637A8" w:rsidP="002447E1">
            <w:pPr>
              <w:pStyle w:val="TableParagraph"/>
              <w:ind w:left="122" w:right="1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опыта работы по инновационной деятельности в научно-методическом издании</w:t>
            </w:r>
          </w:p>
        </w:tc>
        <w:tc>
          <w:tcPr>
            <w:tcW w:w="1560" w:type="dxa"/>
          </w:tcPr>
          <w:p w:rsidR="008637A8" w:rsidRDefault="008637A8" w:rsidP="00386D72">
            <w:pPr>
              <w:pStyle w:val="TableParagraph"/>
              <w:spacing w:before="5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  <w:p w:rsidR="008637A8" w:rsidRPr="00321844" w:rsidRDefault="008637A8" w:rsidP="00386D72">
            <w:pPr>
              <w:pStyle w:val="TableParagraph"/>
              <w:spacing w:before="5"/>
              <w:ind w:lef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4536" w:type="dxa"/>
          </w:tcPr>
          <w:p w:rsidR="008637A8" w:rsidRPr="00321844" w:rsidRDefault="008637A8" w:rsidP="00321844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Статья по обобщению опыта.</w:t>
            </w:r>
          </w:p>
        </w:tc>
        <w:tc>
          <w:tcPr>
            <w:tcW w:w="3260" w:type="dxa"/>
          </w:tcPr>
          <w:p w:rsidR="008637A8" w:rsidRPr="003626D1" w:rsidRDefault="003626D1" w:rsidP="00321844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Координаторы /заместители руководителей учреждений/: </w:t>
            </w:r>
            <w:r w:rsidRPr="00930C21">
              <w:rPr>
                <w:sz w:val="24"/>
                <w:szCs w:val="24"/>
                <w:lang w:val="ru-RU"/>
              </w:rPr>
              <w:t>МОУ СОШ №2, №27 «Петушок»</w:t>
            </w:r>
          </w:p>
        </w:tc>
      </w:tr>
    </w:tbl>
    <w:p w:rsidR="00910338" w:rsidRPr="00910338" w:rsidRDefault="00910338" w:rsidP="0038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69" w:rsidRDefault="00333B69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69" w:rsidRDefault="00333B69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5A" w:rsidRDefault="0084755A" w:rsidP="00D7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65" w:rsidRPr="00B24CEF" w:rsidRDefault="00D71565" w:rsidP="00D71565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71565" w:rsidRPr="0084755A" w:rsidRDefault="0084755A" w:rsidP="0084755A">
      <w:pPr>
        <w:jc w:val="right"/>
        <w:rPr>
          <w:rFonts w:ascii="Times New Roman" w:hAnsi="Times New Roman" w:cs="Times New Roman"/>
        </w:rPr>
      </w:pPr>
      <w:r w:rsidRPr="0084755A">
        <w:rPr>
          <w:rFonts w:ascii="Times New Roman" w:hAnsi="Times New Roman" w:cs="Times New Roman"/>
        </w:rPr>
        <w:t>Приложение 1 (к дорожной карте)</w:t>
      </w:r>
    </w:p>
    <w:p w:rsidR="00D71565" w:rsidRPr="0084755A" w:rsidRDefault="00D71565" w:rsidP="00D715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Эталонная модель ключевых компетентностей педагогического работника  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Ключевая компетентность 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рассматривается как интегральная характеристика педагогического работника, позволяющая ему свободно ориентироваться в социальном и профессиональном пространстве, качественно и эффективно выполнять профессиональную деятельность, решать стандартные и нестандартные профессионально-педагогические задачи, быть социально адаптированным человеком, способным к постоянному личностному и профессиональному саморазвитию.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 компетентности составляют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профили компетенций 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составляющие ее знания, умения и отношения, содержательно определяющие компетентность.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Специальная и профессиональная компетентность 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(Рисунок 2), т. е. владение собственно профессиональной деятельностью на достаточно высоком уровне, способность проектировать свое дальнейшее профессиональное развитие.</w:t>
      </w:r>
    </w:p>
    <w:p w:rsidR="00D71565" w:rsidRPr="0084755A" w:rsidRDefault="00D71565" w:rsidP="00D7156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71565" w:rsidRPr="0084755A" w:rsidRDefault="00D71565" w:rsidP="00D71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612775</wp:posOffset>
            </wp:positionH>
            <wp:positionV relativeFrom="line">
              <wp:posOffset>3810</wp:posOffset>
            </wp:positionV>
            <wp:extent cx="5867400" cy="2085916"/>
            <wp:effectExtent l="0" t="0" r="0" b="0"/>
            <wp:wrapSquare wrapText="bothSides"/>
            <wp:docPr id="4" name="Рисунок 4" descr="http://shen.volkpb.edusite.ru/images/p19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n.volkpb.edusite.ru/images/p19_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23" cy="2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Рисунок 2. 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Специальная и профессиональная компетентность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компетентности:</w:t>
      </w:r>
    </w:p>
    <w:p w:rsidR="00D71565" w:rsidRPr="0084755A" w:rsidRDefault="00D71565" w:rsidP="00D71565">
      <w:pPr>
        <w:numPr>
          <w:ilvl w:val="0"/>
          <w:numId w:val="1"/>
        </w:numPr>
        <w:spacing w:before="100" w:beforeAutospacing="1" w:after="4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предназначения, миссии профессии;</w:t>
      </w:r>
    </w:p>
    <w:p w:rsidR="00D71565" w:rsidRPr="0084755A" w:rsidRDefault="00D71565" w:rsidP="00D71565">
      <w:pPr>
        <w:numPr>
          <w:ilvl w:val="0"/>
          <w:numId w:val="1"/>
        </w:numPr>
        <w:spacing w:before="100" w:beforeAutospacing="1" w:after="4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нормами профессиональной деятельности, высокая эффективность;</w:t>
      </w:r>
    </w:p>
    <w:p w:rsidR="00D71565" w:rsidRPr="0084755A" w:rsidRDefault="00D71565" w:rsidP="00D71565">
      <w:pPr>
        <w:numPr>
          <w:ilvl w:val="0"/>
          <w:numId w:val="1"/>
        </w:numPr>
        <w:spacing w:before="100" w:beforeAutospacing="1" w:after="4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достижение высоких результатов и их стабильность; профессиональное мастерство;</w:t>
      </w:r>
    </w:p>
    <w:p w:rsidR="00D71565" w:rsidRPr="0084755A" w:rsidRDefault="00D71565" w:rsidP="00D71565">
      <w:pPr>
        <w:numPr>
          <w:ilvl w:val="0"/>
          <w:numId w:val="1"/>
        </w:numPr>
        <w:spacing w:before="100" w:beforeAutospacing="1" w:after="4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профессиональное сознание (осознание максимального числа признаков профессиональной деятельности: содержания, средств, результатов труда);</w:t>
      </w:r>
    </w:p>
    <w:p w:rsidR="00D71565" w:rsidRPr="0084755A" w:rsidRDefault="00D71565" w:rsidP="00D71565">
      <w:pPr>
        <w:numPr>
          <w:ilvl w:val="0"/>
          <w:numId w:val="1"/>
        </w:numPr>
        <w:spacing w:before="100" w:beforeAutospacing="1" w:after="45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профессиональное мышление, профессиональная интуиция, самостоятельность в решении профессиональных проблем;</w:t>
      </w:r>
    </w:p>
    <w:p w:rsidR="00D71565" w:rsidRPr="0084755A" w:rsidRDefault="00D71565" w:rsidP="00D71565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оптимальная психологическая цена результата, отсутствие усталости и перегрузки.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специальной и профессиональной компетентности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выделяются следующие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профили компетенций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глубина, системность знаний по предмету и применение их в педагогической практике; способность реализовывать учебные программы базовых и элективных курсов в различных образовательных организациях.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Организационно-методическая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готовность применять современные образовательные методики и технологии, в том числе информационные, для обеспечения качества учебно-воспитательного процесса; деятельность, действия, приемы, умения, способы работы, техники, применяемые в данной профессии для успешного достижения результата; умение организовать образовательную деятельность обучающихся (воспитанников).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Диагностическая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владение психолого-педагогическими знаниями, психолого-педагогическими действиями, способами, приемами, умениями, техниками, технологиями; способность применять современные методы диагностирования достижений обучающихся и воспитанников;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Аналитическая и оценочная компетенции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умение проанализировать и оценить сформированность универсальных учебных действий, мыслительных операций учащихся с учетом их индивидуальных особенностей и возможностей, как в качественных, так и в количественных показателях (баллы в рейтинге, категории и др.); применять методы математической и статистической обработки информации; участвовать в профессиональных испытаниях, результатом которых является дифференцированная (качественная и количественная) оценка профессионализма.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Прогностическая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т. е. умение определять перспективы роста, зоны ближайшего развития своих учеников и своего профессионального развития; осознавать потенциальные возможности школьников и свои; осознание перспектив развития и возможностей их реализации (прогностические критерии); </w:t>
      </w:r>
      <w:proofErr w:type="spellStart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самопроектирование</w:t>
      </w:r>
      <w:proofErr w:type="spellEnd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самоэкспериментирование</w:t>
      </w:r>
      <w:proofErr w:type="spellEnd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построение собственной стратегии профессионального роста, построение и реализация сценария своей профессиональной жизни; согласованность между мотивационной и </w:t>
      </w:r>
      <w:proofErr w:type="spellStart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операциональной</w:t>
      </w:r>
      <w:proofErr w:type="spellEnd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стороной деятельности.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умение применять методы теоретического и экспериментального исследования; спланировать, организовать, провести и проанализировать педагогический эксперимент по внедрению инноваций; способность к анализу и синтезу; исследовательские навыки; способность порождать новые идеи (креативность); демонстрировать понимание качества исследований, относящихся к дисциплине; демонстрировать понимание экспериментальной проверки научных теорий.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Коммуникативная компетентность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(Рисунок 3) – компетентность социального взаимодействия как способность адекватного ситуациям установления взаимопонимания, избегания конфликтов, создания климата доверия; отнесение себя к профессиональной общности; владение нормами профессионального общения, этическими нормами профессии; направленность профессиональных результатов на благо других людей, их духовное обогащение средствами своей профессии; умение сотрудничать, вступать в контакты, легкая совместимость; конкурентоспособность, умение вызвать в социуме интерес к результатам своей профессиональной деятельности.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794384</wp:posOffset>
            </wp:positionH>
            <wp:positionV relativeFrom="line">
              <wp:posOffset>238760</wp:posOffset>
            </wp:positionV>
            <wp:extent cx="5686425" cy="1410233"/>
            <wp:effectExtent l="0" t="0" r="0" b="0"/>
            <wp:wrapSquare wrapText="bothSides"/>
            <wp:docPr id="3" name="Рисунок 3" descr="http://shen.volkpb.edusite.ru/images/p19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n.volkpb.edusite.ru/images/p19_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55" cy="14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5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71565" w:rsidRPr="0084755A" w:rsidRDefault="00D71565" w:rsidP="00D71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Рисунок 3.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Коммуникативная компетентность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Коммуникативная компетентность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проявляется в следующих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профилях компетенций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Социально-коммуникативная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способность адекватного ситуациям взаимодействия нахождения вербальных и невербальных средств и способов формирования и формулирования мысли при ее порождении и восприятии; способность использовать навыки публичной речи, в том числе в сфере трансляции собственного опыта (способность транслировать собственный положительный опыт в педагогическое сообщество: статьи, выступления, участие в конкурсах; способность к ведению дискуссии, полемики; готовность к взаимодействию с коллегами).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Организационно-коммуникативная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умение организовать продуктивное общение и сотрудничество школьников; умение проводить учебно-воспитательные занятия в форме диалогов, полемик, диспутов, дискуссий, обмена мнениями, научных споров и т. п.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Информационная компетентность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(Рисунок 4) связана с владением информационными технологиями:</w:t>
      </w:r>
    </w:p>
    <w:p w:rsidR="00D71565" w:rsidRPr="0084755A" w:rsidRDefault="00D71565" w:rsidP="00D7156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прием, переработка, выдача информации; преобразование информации (чтение, конспектирование);</w:t>
      </w:r>
    </w:p>
    <w:p w:rsidR="00D71565" w:rsidRPr="0084755A" w:rsidRDefault="00D71565" w:rsidP="00D7156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584834</wp:posOffset>
            </wp:positionH>
            <wp:positionV relativeFrom="line">
              <wp:posOffset>175260</wp:posOffset>
            </wp:positionV>
            <wp:extent cx="5895975" cy="1544745"/>
            <wp:effectExtent l="0" t="0" r="0" b="0"/>
            <wp:wrapSquare wrapText="bothSides"/>
            <wp:docPr id="2" name="Рисунок 2" descr="http://shen.volkpb.edusite.ru/images/p19_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n.volkpb.edusite.ru/images/p19_r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16" cy="155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массмедийные</w:t>
      </w:r>
      <w:proofErr w:type="spellEnd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мультимедийные технологии, компьютерная грамотность;</w:t>
      </w:r>
    </w:p>
    <w:p w:rsidR="00D71565" w:rsidRPr="0084755A" w:rsidRDefault="00D71565" w:rsidP="00D7156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электронной, Интернет-технологией.</w:t>
      </w:r>
    </w:p>
    <w:p w:rsidR="00D71565" w:rsidRPr="0084755A" w:rsidRDefault="00D71565" w:rsidP="00D71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Рисунок 4.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Информационная компетентность 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Информационная компетентность 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проявляется в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следующих профилях: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Информационно-поисковая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умение находить необходимую информацию из различных источников.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Информационно-аналитическая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навыки анализировать информацию и управлять ею; готовность использовать основные методы, способы и средства получения, хранения, переработки информации; готовность работать с компьютером как средством управления информацией; способность работать с информацией в глобальных компьютерных сетях.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Информационно-технологическая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 е. способность пользоваться, воспроизводить, совершенствовать средства и способы получения и воспроизведения информации в печатном и электронном виде; знание основных прикладных программ и умение пользоваться ими; навыки работы с компьютером.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Личностная компетентность 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(Рисунок 5), т. е. устойчивая профессиональная мотивация, наличие позитивной Я-концепции, творческая установка, сознательное профессиональное творчество, изменение себя средствами профессии; индивидуальность в профессиональном труде; открытость для постоянного профессионального обучения, накопления опыта, изменения; владение приемами самореализации и развития индивидуальности в рамках профессии, готовность к профессиональному росту, способность к индивидуальному самосохранению; саморазвитие профессиональных способностей; сильное целеполагание; профессиональная обучаемость; опора на прошлый профессиональный опыт, преемственность; возрастание индивидуализации и </w:t>
      </w:r>
      <w:r w:rsidRPr="008475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669925</wp:posOffset>
            </wp:positionH>
            <wp:positionV relativeFrom="line">
              <wp:posOffset>272415</wp:posOffset>
            </wp:positionV>
            <wp:extent cx="5810250" cy="1580388"/>
            <wp:effectExtent l="0" t="0" r="0" b="1270"/>
            <wp:wrapSquare wrapText="bothSides"/>
            <wp:docPr id="1" name="Рисунок 1" descr="http://shen.volkpb.edusite.ru/images/p19_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en.volkpb.edusite.ru/images/p19_r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78" cy="16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относительной автономии по мере профессионального роста.</w:t>
      </w:r>
    </w:p>
    <w:p w:rsidR="00D71565" w:rsidRPr="0084755A" w:rsidRDefault="00D71565" w:rsidP="00D715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Рисунок 5.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Личностная компетентность 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Профили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личностной компетентности: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Компетенция саморазвития и самовыражения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устойчивая мотивация, способность к целеполаганию, профессиональные способности, профессиональная обучаемость, </w:t>
      </w:r>
      <w:proofErr w:type="spellStart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самопрезентация</w:t>
      </w:r>
      <w:proofErr w:type="spellEnd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положительные эмоции; способность и готовность к образованию в течение всей жизни, владение приемами личностного самовыражения и саморазвития, средствами противостояния профессиональным деформациям личности.</w:t>
      </w:r>
    </w:p>
    <w:p w:rsidR="00D71565" w:rsidRPr="0084755A" w:rsidRDefault="00D71565" w:rsidP="00D7156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84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Рефлексивная компетенция</w:t>
      </w:r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системообразующий компонент профессиональной педагогической деятельности и качество личности, позволяющее наиболее эффективно и адекватно осуществлять рефлексию, что обеспечивает развитие и саморазвитие, способствует творческому подходу в учебной и профессиональной деятельности, достижению их максимальной эффективности и результативности; </w:t>
      </w:r>
      <w:proofErr w:type="spellStart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акмеологический</w:t>
      </w:r>
      <w:proofErr w:type="spellEnd"/>
      <w:r w:rsidRPr="00847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феномен, способствующий достижению наивысших результатов в деятельности; профессионально-личностные качества педагога, его готовность и способность к рефлексивной деятельности с использованием знаний, умений, навыков, профессионального и жизненного опыта; способность к самоанализу и самооценке.</w:t>
      </w:r>
    </w:p>
    <w:p w:rsidR="00910338" w:rsidRPr="0084755A" w:rsidRDefault="00910338" w:rsidP="00910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338" w:rsidRPr="0084755A" w:rsidSect="00863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6A2"/>
    <w:multiLevelType w:val="multilevel"/>
    <w:tmpl w:val="7AD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6176"/>
    <w:multiLevelType w:val="multilevel"/>
    <w:tmpl w:val="7D7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B05"/>
    <w:rsid w:val="000A7CC7"/>
    <w:rsid w:val="000C2EF9"/>
    <w:rsid w:val="001C696D"/>
    <w:rsid w:val="002447E1"/>
    <w:rsid w:val="00250D3D"/>
    <w:rsid w:val="002A2678"/>
    <w:rsid w:val="002A4235"/>
    <w:rsid w:val="00321844"/>
    <w:rsid w:val="00333B69"/>
    <w:rsid w:val="0034325D"/>
    <w:rsid w:val="003626D1"/>
    <w:rsid w:val="0038146A"/>
    <w:rsid w:val="00386D72"/>
    <w:rsid w:val="003E7FAB"/>
    <w:rsid w:val="004A3149"/>
    <w:rsid w:val="00606053"/>
    <w:rsid w:val="006A1595"/>
    <w:rsid w:val="007962BA"/>
    <w:rsid w:val="007F4616"/>
    <w:rsid w:val="0084755A"/>
    <w:rsid w:val="008637A8"/>
    <w:rsid w:val="00874003"/>
    <w:rsid w:val="00910338"/>
    <w:rsid w:val="00930C21"/>
    <w:rsid w:val="009B13D6"/>
    <w:rsid w:val="009B2AFB"/>
    <w:rsid w:val="00B7052E"/>
    <w:rsid w:val="00BC5FB5"/>
    <w:rsid w:val="00C67B51"/>
    <w:rsid w:val="00C75B26"/>
    <w:rsid w:val="00CD5B05"/>
    <w:rsid w:val="00D22AD6"/>
    <w:rsid w:val="00D7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81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1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E7F0-D802-49E1-A354-640DAC5E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2020-10-06T09:34:00Z</dcterms:created>
  <dcterms:modified xsi:type="dcterms:W3CDTF">2020-10-07T01:18:00Z</dcterms:modified>
</cp:coreProperties>
</file>