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FB" w:rsidRPr="008260FB" w:rsidRDefault="008260FB" w:rsidP="008260F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260FB">
        <w:rPr>
          <w:rFonts w:ascii="Times New Roman" w:hAnsi="Times New Roman" w:cs="Times New Roman"/>
          <w:b/>
          <w:sz w:val="28"/>
        </w:rPr>
        <w:t>Анализ деятельности городских профессиональных объединений</w:t>
      </w:r>
    </w:p>
    <w:p w:rsidR="003356C6" w:rsidRPr="003356C6" w:rsidRDefault="003356C6" w:rsidP="003356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356C6">
        <w:rPr>
          <w:rFonts w:ascii="Times New Roman" w:hAnsi="Times New Roman" w:cs="Times New Roman"/>
          <w:sz w:val="28"/>
        </w:rPr>
        <w:t xml:space="preserve">Организация деятельности профессиональных объединений педагогов вносит определенный вклад в обеспечение непрерывности профессионального развития педагогических работников.  Основной целью деятельности  ГМО в 2014-2015 учебном году было осуществление взаимосвязанных действий и мероприятий, направленных на повышение профессионального мастерства педагогических работников и объединение их творческих инициатив для повышения качества образования, подготовки педагогов города к введению и реализации федеральных государственных образовательных стандартов.  </w:t>
      </w:r>
    </w:p>
    <w:p w:rsidR="00EB1818" w:rsidRDefault="003356C6" w:rsidP="003356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3356C6">
        <w:rPr>
          <w:rFonts w:ascii="Times New Roman" w:hAnsi="Times New Roman" w:cs="Times New Roman"/>
          <w:sz w:val="28"/>
        </w:rPr>
        <w:t xml:space="preserve">еятельностью городских профессиональных объединений в 2014-2015 учебном году было охвачено </w:t>
      </w:r>
      <w:r w:rsidR="008260FB">
        <w:rPr>
          <w:rFonts w:ascii="Times New Roman" w:hAnsi="Times New Roman" w:cs="Times New Roman"/>
          <w:sz w:val="28"/>
        </w:rPr>
        <w:t>516</w:t>
      </w:r>
      <w:r w:rsidRPr="003356C6">
        <w:rPr>
          <w:rFonts w:ascii="Times New Roman" w:hAnsi="Times New Roman" w:cs="Times New Roman"/>
          <w:sz w:val="28"/>
        </w:rPr>
        <w:t xml:space="preserve"> педагог</w:t>
      </w:r>
      <w:r w:rsidR="008260FB">
        <w:rPr>
          <w:rFonts w:ascii="Times New Roman" w:hAnsi="Times New Roman" w:cs="Times New Roman"/>
          <w:sz w:val="28"/>
        </w:rPr>
        <w:t>ов</w:t>
      </w:r>
      <w:r w:rsidRPr="003356C6">
        <w:rPr>
          <w:rFonts w:ascii="Times New Roman" w:hAnsi="Times New Roman" w:cs="Times New Roman"/>
          <w:sz w:val="28"/>
        </w:rPr>
        <w:t>, что составляет  7</w:t>
      </w:r>
      <w:r w:rsidR="002E2012">
        <w:rPr>
          <w:rFonts w:ascii="Times New Roman" w:hAnsi="Times New Roman" w:cs="Times New Roman"/>
          <w:sz w:val="28"/>
        </w:rPr>
        <w:t>5% (на уровне прошлого года)</w:t>
      </w:r>
      <w:r w:rsidRPr="003356C6">
        <w:rPr>
          <w:rFonts w:ascii="Times New Roman" w:hAnsi="Times New Roman" w:cs="Times New Roman"/>
          <w:sz w:val="28"/>
        </w:rPr>
        <w:t xml:space="preserve"> от общего числа педагогов города.  </w:t>
      </w:r>
      <w:r w:rsidR="00EB1818">
        <w:rPr>
          <w:rFonts w:ascii="Times New Roman" w:hAnsi="Times New Roman" w:cs="Times New Roman"/>
          <w:sz w:val="28"/>
        </w:rPr>
        <w:t xml:space="preserve">Всего за год в рамках работы городских профессиональных объединений было проведено </w:t>
      </w:r>
      <w:r w:rsidR="00D77786">
        <w:rPr>
          <w:rFonts w:ascii="Times New Roman" w:hAnsi="Times New Roman" w:cs="Times New Roman"/>
          <w:sz w:val="28"/>
        </w:rPr>
        <w:t>78</w:t>
      </w:r>
      <w:r w:rsidR="00EB1818">
        <w:rPr>
          <w:rFonts w:ascii="Times New Roman" w:hAnsi="Times New Roman" w:cs="Times New Roman"/>
          <w:sz w:val="28"/>
        </w:rPr>
        <w:t xml:space="preserve"> мероприятий (</w:t>
      </w:r>
      <w:r w:rsidR="00D77786">
        <w:rPr>
          <w:rFonts w:ascii="Times New Roman" w:hAnsi="Times New Roman" w:cs="Times New Roman"/>
          <w:sz w:val="28"/>
        </w:rPr>
        <w:t>7</w:t>
      </w:r>
      <w:r w:rsidR="00EB1818">
        <w:rPr>
          <w:rFonts w:ascii="Times New Roman" w:hAnsi="Times New Roman" w:cs="Times New Roman"/>
          <w:sz w:val="28"/>
        </w:rPr>
        <w:t>5 по плану)</w:t>
      </w:r>
      <w:r w:rsidR="00BA6396">
        <w:rPr>
          <w:rFonts w:ascii="Times New Roman" w:hAnsi="Times New Roman" w:cs="Times New Roman"/>
          <w:sz w:val="28"/>
        </w:rPr>
        <w:t>, что на 25,8% больше, чем в предыдущем году</w:t>
      </w:r>
      <w:r w:rsidR="00EB1818">
        <w:rPr>
          <w:rFonts w:ascii="Times New Roman" w:hAnsi="Times New Roman" w:cs="Times New Roman"/>
          <w:sz w:val="28"/>
        </w:rPr>
        <w:t>, из них 2</w:t>
      </w:r>
      <w:r w:rsidR="000008CA">
        <w:rPr>
          <w:rFonts w:ascii="Times New Roman" w:hAnsi="Times New Roman" w:cs="Times New Roman"/>
          <w:sz w:val="28"/>
        </w:rPr>
        <w:t>6</w:t>
      </w:r>
      <w:r w:rsidR="00EB1818">
        <w:rPr>
          <w:rFonts w:ascii="Times New Roman" w:hAnsi="Times New Roman" w:cs="Times New Roman"/>
          <w:sz w:val="28"/>
        </w:rPr>
        <w:t xml:space="preserve"> заседани</w:t>
      </w:r>
      <w:r w:rsidR="000008CA">
        <w:rPr>
          <w:rFonts w:ascii="Times New Roman" w:hAnsi="Times New Roman" w:cs="Times New Roman"/>
          <w:sz w:val="28"/>
        </w:rPr>
        <w:t>й</w:t>
      </w:r>
      <w:r w:rsidR="00EB1818">
        <w:rPr>
          <w:rFonts w:ascii="Times New Roman" w:hAnsi="Times New Roman" w:cs="Times New Roman"/>
          <w:sz w:val="28"/>
        </w:rPr>
        <w:t xml:space="preserve"> ГМО</w:t>
      </w:r>
      <w:r w:rsidR="009A114B">
        <w:rPr>
          <w:rFonts w:ascii="Times New Roman" w:hAnsi="Times New Roman" w:cs="Times New Roman"/>
          <w:sz w:val="28"/>
        </w:rPr>
        <w:t xml:space="preserve"> (+ 100%)</w:t>
      </w:r>
      <w:r w:rsidR="00EB1818">
        <w:rPr>
          <w:rFonts w:ascii="Times New Roman" w:hAnsi="Times New Roman" w:cs="Times New Roman"/>
          <w:sz w:val="28"/>
        </w:rPr>
        <w:t>, 1</w:t>
      </w:r>
      <w:r w:rsidR="000008CA">
        <w:rPr>
          <w:rFonts w:ascii="Times New Roman" w:hAnsi="Times New Roman" w:cs="Times New Roman"/>
          <w:sz w:val="28"/>
        </w:rPr>
        <w:t>9</w:t>
      </w:r>
      <w:r w:rsidR="00EB1818">
        <w:rPr>
          <w:rFonts w:ascii="Times New Roman" w:hAnsi="Times New Roman" w:cs="Times New Roman"/>
          <w:sz w:val="28"/>
        </w:rPr>
        <w:t xml:space="preserve"> методических семинаров</w:t>
      </w:r>
      <w:r w:rsidR="00BA6396">
        <w:rPr>
          <w:rFonts w:ascii="Times New Roman" w:hAnsi="Times New Roman" w:cs="Times New Roman"/>
          <w:sz w:val="28"/>
        </w:rPr>
        <w:t xml:space="preserve"> (– 45,7%)</w:t>
      </w:r>
      <w:r w:rsidR="00EB1818">
        <w:rPr>
          <w:rFonts w:ascii="Times New Roman" w:hAnsi="Times New Roman" w:cs="Times New Roman"/>
          <w:sz w:val="28"/>
        </w:rPr>
        <w:t xml:space="preserve">, </w:t>
      </w:r>
      <w:r w:rsidR="00D77786">
        <w:rPr>
          <w:rFonts w:ascii="Times New Roman" w:hAnsi="Times New Roman" w:cs="Times New Roman"/>
          <w:sz w:val="28"/>
        </w:rPr>
        <w:t>4</w:t>
      </w:r>
      <w:r w:rsidR="00EB1818">
        <w:rPr>
          <w:rFonts w:ascii="Times New Roman" w:hAnsi="Times New Roman" w:cs="Times New Roman"/>
          <w:sz w:val="28"/>
        </w:rPr>
        <w:t xml:space="preserve"> методологических семинара</w:t>
      </w:r>
      <w:r w:rsidR="00BA6396">
        <w:rPr>
          <w:rFonts w:ascii="Times New Roman" w:hAnsi="Times New Roman" w:cs="Times New Roman"/>
          <w:sz w:val="28"/>
        </w:rPr>
        <w:t xml:space="preserve"> (– 63,6%)</w:t>
      </w:r>
      <w:r w:rsidR="00EB1818">
        <w:rPr>
          <w:rFonts w:ascii="Times New Roman" w:hAnsi="Times New Roman" w:cs="Times New Roman"/>
          <w:sz w:val="28"/>
        </w:rPr>
        <w:t>, 1</w:t>
      </w:r>
      <w:r w:rsidR="000008CA">
        <w:rPr>
          <w:rFonts w:ascii="Times New Roman" w:hAnsi="Times New Roman" w:cs="Times New Roman"/>
          <w:sz w:val="28"/>
        </w:rPr>
        <w:t>7</w:t>
      </w:r>
      <w:r w:rsidR="00EB1818">
        <w:rPr>
          <w:rFonts w:ascii="Times New Roman" w:hAnsi="Times New Roman" w:cs="Times New Roman"/>
          <w:sz w:val="28"/>
        </w:rPr>
        <w:t xml:space="preserve"> практико-ориентированных семинаров</w:t>
      </w:r>
      <w:r w:rsidR="00816D51">
        <w:rPr>
          <w:rFonts w:ascii="Times New Roman" w:hAnsi="Times New Roman" w:cs="Times New Roman"/>
          <w:sz w:val="28"/>
        </w:rPr>
        <w:t xml:space="preserve"> и</w:t>
      </w:r>
      <w:r w:rsidR="00EB1818">
        <w:rPr>
          <w:rFonts w:ascii="Times New Roman" w:hAnsi="Times New Roman" w:cs="Times New Roman"/>
          <w:sz w:val="28"/>
        </w:rPr>
        <w:t xml:space="preserve"> 1</w:t>
      </w:r>
      <w:r w:rsidR="00D77786">
        <w:rPr>
          <w:rFonts w:ascii="Times New Roman" w:hAnsi="Times New Roman" w:cs="Times New Roman"/>
          <w:sz w:val="28"/>
        </w:rPr>
        <w:t>2</w:t>
      </w:r>
      <w:r w:rsidR="00EB1818">
        <w:rPr>
          <w:rFonts w:ascii="Times New Roman" w:hAnsi="Times New Roman" w:cs="Times New Roman"/>
          <w:sz w:val="28"/>
        </w:rPr>
        <w:t xml:space="preserve"> круглых столов</w:t>
      </w:r>
      <w:r w:rsidR="00816D51">
        <w:rPr>
          <w:rFonts w:ascii="Times New Roman" w:hAnsi="Times New Roman" w:cs="Times New Roman"/>
          <w:sz w:val="28"/>
        </w:rPr>
        <w:t xml:space="preserve"> (– 46,3%)</w:t>
      </w:r>
      <w:r w:rsidR="00EB1818">
        <w:rPr>
          <w:rFonts w:ascii="Times New Roman" w:hAnsi="Times New Roman" w:cs="Times New Roman"/>
          <w:sz w:val="28"/>
        </w:rPr>
        <w:t>. В ходе различных мероприятий ГМО педагогами было дано 1</w:t>
      </w:r>
      <w:r w:rsidR="00D77786">
        <w:rPr>
          <w:rFonts w:ascii="Times New Roman" w:hAnsi="Times New Roman" w:cs="Times New Roman"/>
          <w:sz w:val="28"/>
        </w:rPr>
        <w:t>8</w:t>
      </w:r>
      <w:r w:rsidR="00EB1818">
        <w:rPr>
          <w:rFonts w:ascii="Times New Roman" w:hAnsi="Times New Roman" w:cs="Times New Roman"/>
          <w:sz w:val="28"/>
        </w:rPr>
        <w:t xml:space="preserve"> мастер-классов</w:t>
      </w:r>
      <w:r w:rsidR="00B70B9B">
        <w:rPr>
          <w:rFonts w:ascii="Times New Roman" w:hAnsi="Times New Roman" w:cs="Times New Roman"/>
          <w:sz w:val="28"/>
        </w:rPr>
        <w:t>, 48 педагогов представили свой опыт работы</w:t>
      </w:r>
      <w:r w:rsidR="00333749">
        <w:rPr>
          <w:rFonts w:ascii="Times New Roman" w:hAnsi="Times New Roman" w:cs="Times New Roman"/>
          <w:sz w:val="28"/>
        </w:rPr>
        <w:t xml:space="preserve"> коллегам</w:t>
      </w:r>
      <w:r w:rsidR="00B70B9B">
        <w:rPr>
          <w:rFonts w:ascii="Times New Roman" w:hAnsi="Times New Roman" w:cs="Times New Roman"/>
          <w:sz w:val="28"/>
        </w:rPr>
        <w:t>, получив сертификат</w:t>
      </w:r>
      <w:r w:rsidR="004B5B01">
        <w:rPr>
          <w:rFonts w:ascii="Times New Roman" w:hAnsi="Times New Roman" w:cs="Times New Roman"/>
          <w:sz w:val="28"/>
        </w:rPr>
        <w:t xml:space="preserve"> Центра развития образования</w:t>
      </w:r>
      <w:r w:rsidR="00B70B9B">
        <w:rPr>
          <w:rFonts w:ascii="Times New Roman" w:hAnsi="Times New Roman" w:cs="Times New Roman"/>
          <w:sz w:val="28"/>
        </w:rPr>
        <w:t>.</w:t>
      </w:r>
      <w:r w:rsidR="00333749">
        <w:rPr>
          <w:rFonts w:ascii="Times New Roman" w:hAnsi="Times New Roman" w:cs="Times New Roman"/>
          <w:sz w:val="28"/>
        </w:rPr>
        <w:t xml:space="preserve"> Руководителями ГМО было дано </w:t>
      </w:r>
      <w:r w:rsidR="009C72E1">
        <w:rPr>
          <w:rFonts w:ascii="Times New Roman" w:hAnsi="Times New Roman" w:cs="Times New Roman"/>
          <w:sz w:val="28"/>
        </w:rPr>
        <w:t>30</w:t>
      </w:r>
      <w:r w:rsidR="00333749">
        <w:rPr>
          <w:rFonts w:ascii="Times New Roman" w:hAnsi="Times New Roman" w:cs="Times New Roman"/>
          <w:sz w:val="28"/>
        </w:rPr>
        <w:t xml:space="preserve"> консультаций по вопросам подготовки к ЕГЭ, ГИА, предстоящим семинарам, по проектированию урока.</w:t>
      </w:r>
    </w:p>
    <w:p w:rsidR="00391294" w:rsidRDefault="00391294" w:rsidP="003356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По-прежнему преобладающей тематикой мероприятий городских профессиональных объединений являлось введение ФГОС – 68% всех проведенных мероприятий. Тематика 20% мероприятий была посвящена</w:t>
      </w:r>
      <w:r w:rsidR="00440F96">
        <w:rPr>
          <w:rFonts w:ascii="Times New Roman" w:hAnsi="Times New Roman" w:cs="Times New Roman"/>
          <w:sz w:val="28"/>
        </w:rPr>
        <w:t xml:space="preserve"> вопросам подготовки обучающихся к ЕГЭ, ОГЭ, анализу результатов государственных экзаменов предыдущего учебного года.</w:t>
      </w:r>
    </w:p>
    <w:p w:rsidR="00E37D3F" w:rsidRDefault="00DE14DE" w:rsidP="003356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течение года внутри объединений была организована работа 5 проблемных, 10 творческих, 2</w:t>
      </w:r>
      <w:r w:rsidR="00D627B8">
        <w:rPr>
          <w:rFonts w:ascii="Times New Roman" w:hAnsi="Times New Roman" w:cs="Times New Roman"/>
          <w:sz w:val="28"/>
        </w:rPr>
        <w:t xml:space="preserve"> модульных и 1 проектной группы;</w:t>
      </w:r>
      <w:r w:rsidR="008C4A57">
        <w:rPr>
          <w:rFonts w:ascii="Times New Roman" w:hAnsi="Times New Roman" w:cs="Times New Roman"/>
          <w:sz w:val="28"/>
        </w:rPr>
        <w:t xml:space="preserve"> общее количество групп на 62% меньше, чем в предыдущем году.</w:t>
      </w:r>
      <w:r w:rsidR="007F5792">
        <w:rPr>
          <w:rFonts w:ascii="Times New Roman" w:hAnsi="Times New Roman" w:cs="Times New Roman"/>
          <w:sz w:val="28"/>
        </w:rPr>
        <w:t xml:space="preserve"> </w:t>
      </w:r>
      <w:r w:rsidR="008C4A57">
        <w:rPr>
          <w:rFonts w:ascii="Times New Roman" w:hAnsi="Times New Roman" w:cs="Times New Roman"/>
          <w:sz w:val="28"/>
        </w:rPr>
        <w:t>Р</w:t>
      </w:r>
      <w:r w:rsidR="007F5792">
        <w:rPr>
          <w:rFonts w:ascii="Times New Roman" w:hAnsi="Times New Roman" w:cs="Times New Roman"/>
          <w:sz w:val="28"/>
        </w:rPr>
        <w:t>езультатом работы групп стали методические рекомендации, брошюры с материалами семинаров, публикации методических разработок</w:t>
      </w:r>
      <w:r w:rsidR="00D627B8">
        <w:rPr>
          <w:rFonts w:ascii="Times New Roman" w:hAnsi="Times New Roman" w:cs="Times New Roman"/>
          <w:sz w:val="28"/>
        </w:rPr>
        <w:t xml:space="preserve"> в сборниках</w:t>
      </w:r>
      <w:r w:rsidR="007F5792">
        <w:rPr>
          <w:rFonts w:ascii="Times New Roman" w:hAnsi="Times New Roman" w:cs="Times New Roman"/>
          <w:sz w:val="28"/>
        </w:rPr>
        <w:t xml:space="preserve">, презентации, участие в конкурсах и региональных проектах. </w:t>
      </w:r>
      <w:r w:rsidR="009F397B">
        <w:rPr>
          <w:rFonts w:ascii="Times New Roman" w:hAnsi="Times New Roman" w:cs="Times New Roman"/>
          <w:sz w:val="28"/>
        </w:rPr>
        <w:t>В данной работе</w:t>
      </w:r>
      <w:r w:rsidR="0059553F">
        <w:rPr>
          <w:rFonts w:ascii="Times New Roman" w:hAnsi="Times New Roman" w:cs="Times New Roman"/>
          <w:sz w:val="28"/>
        </w:rPr>
        <w:t xml:space="preserve"> следует обозначить такую проблему: п</w:t>
      </w:r>
      <w:r w:rsidR="007F5792">
        <w:rPr>
          <w:rFonts w:ascii="Times New Roman" w:hAnsi="Times New Roman" w:cs="Times New Roman"/>
          <w:sz w:val="28"/>
        </w:rPr>
        <w:t xml:space="preserve">родукты, созданные в рамках работы профессиональных объединений, остаются доступными лишь </w:t>
      </w:r>
      <w:r w:rsidR="0059553F">
        <w:rPr>
          <w:rFonts w:ascii="Times New Roman" w:hAnsi="Times New Roman" w:cs="Times New Roman"/>
          <w:sz w:val="28"/>
        </w:rPr>
        <w:t xml:space="preserve">педагогам данного объединения, в то время как </w:t>
      </w:r>
      <w:r w:rsidR="007F5792">
        <w:rPr>
          <w:rFonts w:ascii="Times New Roman" w:hAnsi="Times New Roman" w:cs="Times New Roman"/>
          <w:sz w:val="28"/>
        </w:rPr>
        <w:t xml:space="preserve">необходимо афишировать работу ГПО, выходить на сетевое взаимодействие и обсуждение созданных продуктов, </w:t>
      </w:r>
      <w:r w:rsidR="009F397B">
        <w:rPr>
          <w:rFonts w:ascii="Times New Roman" w:hAnsi="Times New Roman" w:cs="Times New Roman"/>
          <w:sz w:val="28"/>
        </w:rPr>
        <w:t>получать отзывы коллег из других регионов на свои разработки</w:t>
      </w:r>
      <w:r w:rsidR="00334C8D">
        <w:rPr>
          <w:rFonts w:ascii="Times New Roman" w:hAnsi="Times New Roman" w:cs="Times New Roman"/>
          <w:sz w:val="28"/>
        </w:rPr>
        <w:t>, обмениваться с ними опытом</w:t>
      </w:r>
      <w:r w:rsidR="007F5792">
        <w:rPr>
          <w:rFonts w:ascii="Times New Roman" w:hAnsi="Times New Roman" w:cs="Times New Roman"/>
          <w:sz w:val="28"/>
        </w:rPr>
        <w:t>.</w:t>
      </w:r>
    </w:p>
    <w:p w:rsidR="004B5B01" w:rsidRDefault="004B5B01" w:rsidP="003356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2014-2015 году была проведена диагностика средней посещаемости мероприятий ГМО и определен </w:t>
      </w:r>
      <w:r w:rsidR="002F7113">
        <w:rPr>
          <w:rFonts w:ascii="Times New Roman" w:hAnsi="Times New Roman" w:cs="Times New Roman"/>
          <w:sz w:val="28"/>
        </w:rPr>
        <w:t xml:space="preserve">средний </w:t>
      </w:r>
      <w:r>
        <w:rPr>
          <w:rFonts w:ascii="Times New Roman" w:hAnsi="Times New Roman" w:cs="Times New Roman"/>
          <w:sz w:val="28"/>
        </w:rPr>
        <w:t>процент активно отработавших на заседании ГМО педагогов. Полученные данные представлены на гистограмме:</w:t>
      </w:r>
    </w:p>
    <w:p w:rsidR="004B5B01" w:rsidRDefault="00C26175" w:rsidP="003356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7A89C04" wp14:editId="6A75E718">
            <wp:simplePos x="0" y="0"/>
            <wp:positionH relativeFrom="column">
              <wp:posOffset>51435</wp:posOffset>
            </wp:positionH>
            <wp:positionV relativeFrom="paragraph">
              <wp:posOffset>28575</wp:posOffset>
            </wp:positionV>
            <wp:extent cx="6152515" cy="3704590"/>
            <wp:effectExtent l="0" t="0" r="635" b="0"/>
            <wp:wrapTight wrapText="bothSides">
              <wp:wrapPolygon edited="0">
                <wp:start x="4213" y="555"/>
                <wp:lineTo x="2140" y="778"/>
                <wp:lineTo x="2207" y="1444"/>
                <wp:lineTo x="10768" y="2555"/>
                <wp:lineTo x="67" y="2777"/>
                <wp:lineTo x="0" y="3221"/>
                <wp:lineTo x="2608" y="4332"/>
                <wp:lineTo x="2408" y="13218"/>
                <wp:lineTo x="2608" y="14995"/>
                <wp:lineTo x="468" y="15328"/>
                <wp:lineTo x="468" y="15772"/>
                <wp:lineTo x="1605" y="16772"/>
                <wp:lineTo x="1605" y="16883"/>
                <wp:lineTo x="2541" y="18549"/>
                <wp:lineTo x="2608" y="18549"/>
                <wp:lineTo x="1940" y="18882"/>
                <wp:lineTo x="1940" y="19216"/>
                <wp:lineTo x="2608" y="20326"/>
                <wp:lineTo x="2608" y="21437"/>
                <wp:lineTo x="21535" y="21437"/>
                <wp:lineTo x="21535" y="4221"/>
                <wp:lineTo x="13844" y="2999"/>
                <wp:lineTo x="10768" y="2555"/>
                <wp:lineTo x="13376" y="2555"/>
                <wp:lineTo x="19863" y="1333"/>
                <wp:lineTo x="19796" y="555"/>
                <wp:lineTo x="4213" y="555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D3E" w:rsidRDefault="00A51D3E" w:rsidP="003356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A51D3E" w:rsidRDefault="00A51D3E" w:rsidP="003356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A51D3E" w:rsidRDefault="00A51D3E" w:rsidP="003356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A51D3E" w:rsidRDefault="00A51D3E" w:rsidP="003356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A51D3E" w:rsidRDefault="00A51D3E" w:rsidP="003356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A51D3E" w:rsidRDefault="00A51D3E" w:rsidP="003356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A51D3E" w:rsidRDefault="00A51D3E" w:rsidP="003356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A51D3E" w:rsidRDefault="00A51D3E" w:rsidP="003356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A51D3E" w:rsidRDefault="00A51D3E" w:rsidP="003356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A51D3E" w:rsidRDefault="00A51D3E" w:rsidP="003356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A51D3E" w:rsidRDefault="00A51D3E" w:rsidP="003356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A51D3E" w:rsidRDefault="00A51D3E" w:rsidP="003356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A51D3E" w:rsidRDefault="00A51D3E" w:rsidP="003356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A51D3E" w:rsidRDefault="00A51D3E" w:rsidP="003356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A51D3E" w:rsidRDefault="00A51D3E" w:rsidP="003356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результатам проведенной диагностики средняя посещаемость мероприятий ГМО составила 57%, </w:t>
      </w:r>
      <w:r w:rsidR="00886083">
        <w:rPr>
          <w:rFonts w:ascii="Times New Roman" w:hAnsi="Times New Roman" w:cs="Times New Roman"/>
          <w:sz w:val="28"/>
        </w:rPr>
        <w:t>средний процент педагогов, активно отработавших на заседании ГМО, составил 15%.</w:t>
      </w:r>
      <w:r w:rsidR="00C02A78">
        <w:rPr>
          <w:rFonts w:ascii="Times New Roman" w:hAnsi="Times New Roman" w:cs="Times New Roman"/>
          <w:sz w:val="28"/>
        </w:rPr>
        <w:t xml:space="preserve"> Наиболее активно принимают участие в работе ГМО учителя музыки, физкультуры и общественных дисциплин. Полученные данные </w:t>
      </w:r>
      <w:r w:rsidR="00677C79">
        <w:rPr>
          <w:rFonts w:ascii="Times New Roman" w:hAnsi="Times New Roman" w:cs="Times New Roman"/>
          <w:sz w:val="28"/>
        </w:rPr>
        <w:t>свидетельствуют</w:t>
      </w:r>
      <w:r w:rsidR="00C02A78">
        <w:rPr>
          <w:rFonts w:ascii="Times New Roman" w:hAnsi="Times New Roman" w:cs="Times New Roman"/>
          <w:sz w:val="28"/>
        </w:rPr>
        <w:t xml:space="preserve"> о</w:t>
      </w:r>
      <w:r w:rsidR="00F852A3">
        <w:rPr>
          <w:rFonts w:ascii="Times New Roman" w:hAnsi="Times New Roman" w:cs="Times New Roman"/>
          <w:sz w:val="28"/>
        </w:rPr>
        <w:t xml:space="preserve"> низкой</w:t>
      </w:r>
      <w:r w:rsidR="00C02A78">
        <w:rPr>
          <w:rFonts w:ascii="Times New Roman" w:hAnsi="Times New Roman" w:cs="Times New Roman"/>
          <w:sz w:val="28"/>
        </w:rPr>
        <w:t xml:space="preserve"> эффективности </w:t>
      </w:r>
      <w:r w:rsidR="00F852A3">
        <w:rPr>
          <w:rFonts w:ascii="Times New Roman" w:hAnsi="Times New Roman" w:cs="Times New Roman"/>
          <w:sz w:val="28"/>
        </w:rPr>
        <w:t>используемых форм работы</w:t>
      </w:r>
      <w:r w:rsidR="00D04625">
        <w:rPr>
          <w:rFonts w:ascii="Times New Roman" w:hAnsi="Times New Roman" w:cs="Times New Roman"/>
          <w:sz w:val="28"/>
        </w:rPr>
        <w:t xml:space="preserve"> и взаимодействия с педагогами</w:t>
      </w:r>
      <w:r w:rsidR="00F852A3">
        <w:rPr>
          <w:rFonts w:ascii="Times New Roman" w:hAnsi="Times New Roman" w:cs="Times New Roman"/>
          <w:sz w:val="28"/>
        </w:rPr>
        <w:t>.</w:t>
      </w:r>
    </w:p>
    <w:p w:rsidR="009F397B" w:rsidRDefault="009F397B" w:rsidP="009F39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текущем учебном году была опробована новая форма работы профессионального объединения педагогов дошкольного образования – открытая методическая площадка, анализ работы которой показывает </w:t>
      </w:r>
      <w:r w:rsidRPr="005B4078">
        <w:rPr>
          <w:rFonts w:ascii="Times New Roman" w:hAnsi="Times New Roman" w:cs="Times New Roman"/>
          <w:sz w:val="28"/>
        </w:rPr>
        <w:t>более высокую заинтересованность педагогов в участии в мероприятиях ОМП, результативность проведенных мероприятий.</w:t>
      </w:r>
      <w:bookmarkStart w:id="0" w:name="_GoBack"/>
      <w:bookmarkEnd w:id="0"/>
    </w:p>
    <w:p w:rsidR="009F397B" w:rsidRDefault="009F397B" w:rsidP="009F39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2014-2015 году была продолжена традиция проведения интегрированных </w:t>
      </w:r>
      <w:r w:rsidR="00081489">
        <w:rPr>
          <w:rFonts w:ascii="Times New Roman" w:hAnsi="Times New Roman" w:cs="Times New Roman"/>
          <w:sz w:val="28"/>
        </w:rPr>
        <w:t>мероприятий</w:t>
      </w:r>
      <w:r>
        <w:rPr>
          <w:rFonts w:ascii="Times New Roman" w:hAnsi="Times New Roman" w:cs="Times New Roman"/>
          <w:sz w:val="28"/>
        </w:rPr>
        <w:t xml:space="preserve"> –  в этом году их было проведено 4. Совместные семинары  по преемственности ФГОС ДО, НОО </w:t>
      </w:r>
      <w:proofErr w:type="gramStart"/>
      <w:r>
        <w:rPr>
          <w:rFonts w:ascii="Times New Roman" w:hAnsi="Times New Roman" w:cs="Times New Roman"/>
          <w:sz w:val="28"/>
        </w:rPr>
        <w:t>и ООО</w:t>
      </w:r>
      <w:proofErr w:type="gramEnd"/>
      <w:r>
        <w:rPr>
          <w:rFonts w:ascii="Times New Roman" w:hAnsi="Times New Roman" w:cs="Times New Roman"/>
          <w:sz w:val="28"/>
        </w:rPr>
        <w:t xml:space="preserve"> были подготовлены и проведены в рамках работы профессиональных объединений учителей начальной школы, естественнонаучного цикла, учителей ИЗО и технологии. В сотрудничестве с Саянской епархией русской православной церкви педагогами профессиональных объединений учителей общественных дисциплин, русского языка и литературы, </w:t>
      </w:r>
      <w:proofErr w:type="spellStart"/>
      <w:r>
        <w:rPr>
          <w:rFonts w:ascii="Times New Roman" w:hAnsi="Times New Roman" w:cs="Times New Roman"/>
          <w:sz w:val="28"/>
        </w:rPr>
        <w:t>ОРКиСЭ</w:t>
      </w:r>
      <w:proofErr w:type="spellEnd"/>
      <w:r>
        <w:rPr>
          <w:rFonts w:ascii="Times New Roman" w:hAnsi="Times New Roman" w:cs="Times New Roman"/>
          <w:sz w:val="28"/>
        </w:rPr>
        <w:t xml:space="preserve">, педагогами-психологами были подготовлены и проведены 2 круглых стола в рамках Дней православной книги в марте 2015 года, также педагоги </w:t>
      </w:r>
      <w:r>
        <w:rPr>
          <w:rFonts w:ascii="Times New Roman" w:hAnsi="Times New Roman" w:cs="Times New Roman"/>
          <w:sz w:val="28"/>
        </w:rPr>
        <w:lastRenderedPageBreak/>
        <w:t xml:space="preserve">приняли активное участие в работе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Саянских Рождественских образовательных чтений.</w:t>
      </w:r>
    </w:p>
    <w:p w:rsidR="009F397B" w:rsidRDefault="009F397B" w:rsidP="009F39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ГМО учителей иностранного языка в апреле 2015 года принял участие в региональном круглом столе </w:t>
      </w:r>
      <w:r w:rsidRPr="002310C1">
        <w:rPr>
          <w:rFonts w:ascii="Times New Roman" w:hAnsi="Times New Roman" w:cs="Times New Roman"/>
          <w:sz w:val="28"/>
        </w:rPr>
        <w:t>«Нормативно-правовое регулирование и организация работы ММС по обеспечению качества преподавания предмета «Иностранный язык» в условиях реализации ФГОС»</w:t>
      </w:r>
      <w:r>
        <w:rPr>
          <w:rFonts w:ascii="Times New Roman" w:hAnsi="Times New Roman" w:cs="Times New Roman"/>
          <w:sz w:val="28"/>
        </w:rPr>
        <w:t>, материалы которого затем были</w:t>
      </w:r>
      <w:r w:rsidR="00CA4A12">
        <w:rPr>
          <w:rFonts w:ascii="Times New Roman" w:hAnsi="Times New Roman" w:cs="Times New Roman"/>
          <w:sz w:val="28"/>
        </w:rPr>
        <w:t xml:space="preserve"> представлены и</w:t>
      </w:r>
      <w:r>
        <w:rPr>
          <w:rFonts w:ascii="Times New Roman" w:hAnsi="Times New Roman" w:cs="Times New Roman"/>
          <w:sz w:val="28"/>
        </w:rPr>
        <w:t xml:space="preserve"> обсуждены на заседании профессионального объединения. А девять педагогов данного профессионального объединения, по приглашению </w:t>
      </w:r>
      <w:r w:rsidRPr="002310C1">
        <w:rPr>
          <w:rFonts w:ascii="Times New Roman" w:hAnsi="Times New Roman" w:cs="Times New Roman"/>
          <w:sz w:val="28"/>
        </w:rPr>
        <w:t>Евразийско</w:t>
      </w:r>
      <w:r>
        <w:rPr>
          <w:rFonts w:ascii="Times New Roman" w:hAnsi="Times New Roman" w:cs="Times New Roman"/>
          <w:sz w:val="28"/>
        </w:rPr>
        <w:t>го</w:t>
      </w:r>
      <w:r w:rsidRPr="002310C1">
        <w:rPr>
          <w:rFonts w:ascii="Times New Roman" w:hAnsi="Times New Roman" w:cs="Times New Roman"/>
          <w:sz w:val="28"/>
        </w:rPr>
        <w:t xml:space="preserve"> лингвистическо</w:t>
      </w:r>
      <w:r>
        <w:rPr>
          <w:rFonts w:ascii="Times New Roman" w:hAnsi="Times New Roman" w:cs="Times New Roman"/>
          <w:sz w:val="28"/>
        </w:rPr>
        <w:t>го</w:t>
      </w:r>
      <w:r w:rsidRPr="002310C1">
        <w:rPr>
          <w:rFonts w:ascii="Times New Roman" w:hAnsi="Times New Roman" w:cs="Times New Roman"/>
          <w:sz w:val="28"/>
        </w:rPr>
        <w:t xml:space="preserve"> институт</w:t>
      </w:r>
      <w:r>
        <w:rPr>
          <w:rFonts w:ascii="Times New Roman" w:hAnsi="Times New Roman" w:cs="Times New Roman"/>
          <w:sz w:val="28"/>
        </w:rPr>
        <w:t>а</w:t>
      </w:r>
      <w:r w:rsidRPr="002310C1">
        <w:rPr>
          <w:rFonts w:ascii="Times New Roman" w:hAnsi="Times New Roman" w:cs="Times New Roman"/>
          <w:sz w:val="28"/>
        </w:rPr>
        <w:t xml:space="preserve"> (филиал МГЛУ)</w:t>
      </w:r>
      <w:r>
        <w:rPr>
          <w:rFonts w:ascii="Times New Roman" w:hAnsi="Times New Roman" w:cs="Times New Roman"/>
          <w:sz w:val="28"/>
        </w:rPr>
        <w:t>, стали участниками традиционного областного методического дня для учителей иностранного языка в г. Иркутске.</w:t>
      </w:r>
    </w:p>
    <w:p w:rsidR="009F397B" w:rsidRDefault="009F397B" w:rsidP="009F39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положительные моменты в работе городских профессиональных объединений следует отметить следующ</w:t>
      </w:r>
      <w:r w:rsidR="00081489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е:</w:t>
      </w:r>
    </w:p>
    <w:p w:rsidR="009F397B" w:rsidRDefault="009F397B" w:rsidP="00B534B4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C26175">
        <w:rPr>
          <w:rFonts w:ascii="Times New Roman" w:hAnsi="Times New Roman" w:cs="Times New Roman"/>
          <w:sz w:val="28"/>
        </w:rPr>
        <w:t>педагоги профессиональных объединений учителей начальных классов, общественных дисциплин, естественно-научного цикла активно используют такую форму повышения профессионального уровня как у</w:t>
      </w:r>
      <w:r>
        <w:rPr>
          <w:rFonts w:ascii="Times New Roman" w:hAnsi="Times New Roman" w:cs="Times New Roman"/>
          <w:sz w:val="28"/>
        </w:rPr>
        <w:t xml:space="preserve">частие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тематических </w:t>
      </w:r>
      <w:proofErr w:type="spellStart"/>
      <w:r>
        <w:rPr>
          <w:rFonts w:ascii="Times New Roman" w:hAnsi="Times New Roman" w:cs="Times New Roman"/>
          <w:sz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</w:rPr>
        <w:t>;</w:t>
      </w:r>
      <w:r w:rsidRPr="00C26175">
        <w:rPr>
          <w:rFonts w:ascii="Times New Roman" w:hAnsi="Times New Roman" w:cs="Times New Roman"/>
          <w:sz w:val="28"/>
        </w:rPr>
        <w:t xml:space="preserve"> </w:t>
      </w:r>
    </w:p>
    <w:p w:rsidR="009F397B" w:rsidRDefault="009F397B" w:rsidP="00B534B4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C26175">
        <w:rPr>
          <w:rFonts w:ascii="Times New Roman" w:hAnsi="Times New Roman" w:cs="Times New Roman"/>
          <w:sz w:val="28"/>
        </w:rPr>
        <w:t xml:space="preserve">едагоги ГМО учителей общественных дисциплин совместно с учащимися являются активными участниками сетевых сообществ по подготовке к </w:t>
      </w:r>
      <w:r>
        <w:rPr>
          <w:rFonts w:ascii="Times New Roman" w:hAnsi="Times New Roman" w:cs="Times New Roman"/>
          <w:sz w:val="28"/>
        </w:rPr>
        <w:t>ЕГЭ по истории и обществознанию;</w:t>
      </w:r>
    </w:p>
    <w:p w:rsidR="009F397B" w:rsidRDefault="009F397B" w:rsidP="00B534B4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педагогами </w:t>
      </w:r>
      <w:proofErr w:type="gramStart"/>
      <w:r>
        <w:rPr>
          <w:rFonts w:ascii="Times New Roman" w:hAnsi="Times New Roman" w:cs="Times New Roman"/>
          <w:sz w:val="28"/>
        </w:rPr>
        <w:t>естественно-научного</w:t>
      </w:r>
      <w:proofErr w:type="gramEnd"/>
      <w:r>
        <w:rPr>
          <w:rFonts w:ascii="Times New Roman" w:hAnsi="Times New Roman" w:cs="Times New Roman"/>
          <w:sz w:val="28"/>
        </w:rPr>
        <w:t xml:space="preserve"> цикла СОШ 2 совместно с учителями информатики СОШ 2 был разработан и проведен учебно-исследовательский сетевой проект «Экология моего дома»</w:t>
      </w:r>
      <w:r w:rsidR="009D74FF">
        <w:rPr>
          <w:rFonts w:ascii="Times New Roman" w:hAnsi="Times New Roman" w:cs="Times New Roman"/>
          <w:sz w:val="28"/>
        </w:rPr>
        <w:t>;</w:t>
      </w:r>
    </w:p>
    <w:p w:rsidR="009D74FF" w:rsidRPr="00C26175" w:rsidRDefault="009D74FF" w:rsidP="00B534B4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четыре профессиональных объединения имеют свои </w:t>
      </w:r>
      <w:r w:rsidR="00B534B4">
        <w:rPr>
          <w:rFonts w:ascii="Times New Roman" w:hAnsi="Times New Roman" w:cs="Times New Roman"/>
          <w:sz w:val="28"/>
        </w:rPr>
        <w:t>сайты</w:t>
      </w:r>
      <w:r>
        <w:rPr>
          <w:rFonts w:ascii="Times New Roman" w:hAnsi="Times New Roman" w:cs="Times New Roman"/>
          <w:sz w:val="28"/>
        </w:rPr>
        <w:t xml:space="preserve">, на страницах которых размещаются материалы проведенных мероприятий, объявления о конкурсах, семинарах, </w:t>
      </w:r>
      <w:proofErr w:type="spellStart"/>
      <w:r>
        <w:rPr>
          <w:rFonts w:ascii="Times New Roman" w:hAnsi="Times New Roman" w:cs="Times New Roman"/>
          <w:sz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</w:rPr>
        <w:t>, ссылки на полезные Интернет-ресурсы для педагогов</w:t>
      </w:r>
      <w:r w:rsidR="003C3F3B">
        <w:rPr>
          <w:rFonts w:ascii="Times New Roman" w:hAnsi="Times New Roman" w:cs="Times New Roman"/>
          <w:sz w:val="28"/>
        </w:rPr>
        <w:t>, однако, продуктивного взаимодействия педагогов в рамках данных ресурсов не происходит</w:t>
      </w:r>
      <w:r>
        <w:rPr>
          <w:rFonts w:ascii="Times New Roman" w:hAnsi="Times New Roman" w:cs="Times New Roman"/>
          <w:sz w:val="28"/>
        </w:rPr>
        <w:t>.</w:t>
      </w:r>
    </w:p>
    <w:p w:rsidR="009F397B" w:rsidRDefault="00CA4A12" w:rsidP="003356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Опыт организации сетевого взаимодействия педагогов в рамках работы профессиональных объединений по выполнению </w:t>
      </w:r>
      <w:proofErr w:type="gramStart"/>
      <w:r>
        <w:rPr>
          <w:rFonts w:ascii="Times New Roman" w:hAnsi="Times New Roman" w:cs="Times New Roman"/>
          <w:sz w:val="28"/>
        </w:rPr>
        <w:t>план-задания</w:t>
      </w:r>
      <w:proofErr w:type="gramEnd"/>
      <w:r>
        <w:rPr>
          <w:rFonts w:ascii="Times New Roman" w:hAnsi="Times New Roman" w:cs="Times New Roman"/>
          <w:sz w:val="28"/>
        </w:rPr>
        <w:t xml:space="preserve"> августовской конференции оказался неудачным</w:t>
      </w:r>
      <w:r w:rsidR="00AC3954">
        <w:rPr>
          <w:rFonts w:ascii="Times New Roman" w:hAnsi="Times New Roman" w:cs="Times New Roman"/>
          <w:sz w:val="28"/>
        </w:rPr>
        <w:t>. В помощь педагогам и для организации комфортной работы были созданы закрытые сетевые сообщества, однако их работа так и не была реализована, столкнувшись с непониманием и отсутствием заинтересованности у педагогов.</w:t>
      </w:r>
    </w:p>
    <w:p w:rsidR="00913AD8" w:rsidRPr="00913AD8" w:rsidRDefault="00913AD8" w:rsidP="003356C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13AD8">
        <w:rPr>
          <w:rFonts w:ascii="Times New Roman" w:hAnsi="Times New Roman" w:cs="Times New Roman"/>
          <w:i/>
          <w:sz w:val="28"/>
        </w:rPr>
        <w:t>Анализ результатов деятельности городских профессиональных объединений в 2014-2015 году показывает общий спад активности педагогов</w:t>
      </w:r>
      <w:r w:rsidR="00C21D58">
        <w:rPr>
          <w:rFonts w:ascii="Times New Roman" w:hAnsi="Times New Roman" w:cs="Times New Roman"/>
          <w:i/>
          <w:sz w:val="28"/>
        </w:rPr>
        <w:t>. При увеличении количества проведенных мероприятий их качественный уровень и результативность снизились.</w:t>
      </w:r>
      <w:r w:rsidR="00F54F6F">
        <w:rPr>
          <w:rFonts w:ascii="Times New Roman" w:hAnsi="Times New Roman" w:cs="Times New Roman"/>
          <w:i/>
          <w:sz w:val="28"/>
        </w:rPr>
        <w:t xml:space="preserve"> Проведенная диагностика указывает на пассивность большинства педагогов, отказ от участия в сетевых формах </w:t>
      </w:r>
      <w:r w:rsidR="00F54F6F">
        <w:rPr>
          <w:rFonts w:ascii="Times New Roman" w:hAnsi="Times New Roman" w:cs="Times New Roman"/>
          <w:i/>
          <w:sz w:val="28"/>
        </w:rPr>
        <w:lastRenderedPageBreak/>
        <w:t xml:space="preserve">взаимодействия с коллегами, в то время как для качественного профессионального роста необходимо постоянное продуктивное взаимодействие с коллегами. С целью активизации деятельности педагогов города необходимо введение принципиально новых, современных форм взаимодействия, позволяющих каждому педагогу </w:t>
      </w:r>
      <w:r w:rsidR="009D7D6F">
        <w:rPr>
          <w:rFonts w:ascii="Times New Roman" w:hAnsi="Times New Roman" w:cs="Times New Roman"/>
          <w:i/>
          <w:sz w:val="28"/>
        </w:rPr>
        <w:t>спроектировать свой маршрут профессионального развития.</w:t>
      </w:r>
    </w:p>
    <w:sectPr w:rsidR="00913AD8" w:rsidRPr="00913AD8" w:rsidSect="00EB18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290"/>
    <w:multiLevelType w:val="hybridMultilevel"/>
    <w:tmpl w:val="B7C45FA8"/>
    <w:lvl w:ilvl="0" w:tplc="0A7ED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BD"/>
    <w:rsid w:val="000008CA"/>
    <w:rsid w:val="00081489"/>
    <w:rsid w:val="000F6EB7"/>
    <w:rsid w:val="002217F3"/>
    <w:rsid w:val="002310C1"/>
    <w:rsid w:val="002E2012"/>
    <w:rsid w:val="002F7113"/>
    <w:rsid w:val="00333749"/>
    <w:rsid w:val="00334C8D"/>
    <w:rsid w:val="003356C6"/>
    <w:rsid w:val="00391294"/>
    <w:rsid w:val="003C3F3B"/>
    <w:rsid w:val="003D6F16"/>
    <w:rsid w:val="00401D3A"/>
    <w:rsid w:val="00425B92"/>
    <w:rsid w:val="00440F96"/>
    <w:rsid w:val="0044163C"/>
    <w:rsid w:val="004B5B01"/>
    <w:rsid w:val="005227DD"/>
    <w:rsid w:val="00531092"/>
    <w:rsid w:val="0059553F"/>
    <w:rsid w:val="005B4078"/>
    <w:rsid w:val="005C4B28"/>
    <w:rsid w:val="00677C79"/>
    <w:rsid w:val="006A4184"/>
    <w:rsid w:val="00715FB4"/>
    <w:rsid w:val="00785051"/>
    <w:rsid w:val="007E36B1"/>
    <w:rsid w:val="007F5792"/>
    <w:rsid w:val="00816D51"/>
    <w:rsid w:val="008260FB"/>
    <w:rsid w:val="00886083"/>
    <w:rsid w:val="008C4A57"/>
    <w:rsid w:val="00913AD8"/>
    <w:rsid w:val="00973D82"/>
    <w:rsid w:val="009825BD"/>
    <w:rsid w:val="009A114B"/>
    <w:rsid w:val="009C72E1"/>
    <w:rsid w:val="009D74FF"/>
    <w:rsid w:val="009D7D6F"/>
    <w:rsid w:val="009F397B"/>
    <w:rsid w:val="00A43BBA"/>
    <w:rsid w:val="00A51D3E"/>
    <w:rsid w:val="00AB186A"/>
    <w:rsid w:val="00AB1954"/>
    <w:rsid w:val="00AC3954"/>
    <w:rsid w:val="00AD7679"/>
    <w:rsid w:val="00B35130"/>
    <w:rsid w:val="00B534B4"/>
    <w:rsid w:val="00B70B9B"/>
    <w:rsid w:val="00BA6396"/>
    <w:rsid w:val="00C02A78"/>
    <w:rsid w:val="00C065A5"/>
    <w:rsid w:val="00C21D58"/>
    <w:rsid w:val="00C26175"/>
    <w:rsid w:val="00C26B30"/>
    <w:rsid w:val="00CA4A12"/>
    <w:rsid w:val="00CD1486"/>
    <w:rsid w:val="00D04625"/>
    <w:rsid w:val="00D627B8"/>
    <w:rsid w:val="00D77786"/>
    <w:rsid w:val="00DA1EDB"/>
    <w:rsid w:val="00DB2F0D"/>
    <w:rsid w:val="00DD7164"/>
    <w:rsid w:val="00DE14DE"/>
    <w:rsid w:val="00E37D3F"/>
    <w:rsid w:val="00E72BCE"/>
    <w:rsid w:val="00EB1818"/>
    <w:rsid w:val="00F54F6F"/>
    <w:rsid w:val="00F8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1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6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1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6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iktor\Google%20&#1044;&#1080;&#1089;&#1082;\1-&#1056;&#1040;&#1041;&#1054;&#1058;&#1040;\&#1054;&#1058;&#1063;&#1045;&#1058;&#1067;\&#1054;&#1090;&#1095;&#1077;&#1090;&#1099;%20&#1043;&#1052;&#1054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посещаемость заседаний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Лист1!$A$2:$A$16</c:f>
              <c:strCache>
                <c:ptCount val="15"/>
                <c:pt idx="0">
                  <c:v>Русский язык и литература</c:v>
                </c:pt>
                <c:pt idx="1">
                  <c:v>Математика, физика</c:v>
                </c:pt>
                <c:pt idx="2">
                  <c:v>Общественные дисциплины</c:v>
                </c:pt>
                <c:pt idx="3">
                  <c:v>Естественно-научные дисциплины</c:v>
                </c:pt>
                <c:pt idx="4">
                  <c:v>Начальные классы</c:v>
                </c:pt>
                <c:pt idx="5">
                  <c:v>Физическое воспитание</c:v>
                </c:pt>
                <c:pt idx="6">
                  <c:v>Технология</c:v>
                </c:pt>
                <c:pt idx="7">
                  <c:v>ИЗО</c:v>
                </c:pt>
                <c:pt idx="8">
                  <c:v>Музыка</c:v>
                </c:pt>
                <c:pt idx="9">
                  <c:v>ИКТ</c:v>
                </c:pt>
                <c:pt idx="10">
                  <c:v>Педагоги-психологи</c:v>
                </c:pt>
                <c:pt idx="11">
                  <c:v>Учителя-логопеды</c:v>
                </c:pt>
                <c:pt idx="12">
                  <c:v>ОРКиСЭ</c:v>
                </c:pt>
                <c:pt idx="13">
                  <c:v>Иностранные языки</c:v>
                </c:pt>
                <c:pt idx="14">
                  <c:v>Педагоги дошкольного образования</c:v>
                </c:pt>
              </c:strCache>
            </c:strRef>
          </c:cat>
          <c:val>
            <c:numRef>
              <c:f>Лист1!$B$2:$B$16</c:f>
              <c:numCache>
                <c:formatCode>0%</c:formatCode>
                <c:ptCount val="15"/>
                <c:pt idx="0">
                  <c:v>0.3</c:v>
                </c:pt>
                <c:pt idx="1">
                  <c:v>0.76</c:v>
                </c:pt>
                <c:pt idx="2">
                  <c:v>0.8</c:v>
                </c:pt>
                <c:pt idx="3">
                  <c:v>0.5</c:v>
                </c:pt>
                <c:pt idx="4">
                  <c:v>0.3</c:v>
                </c:pt>
                <c:pt idx="5">
                  <c:v>0.83</c:v>
                </c:pt>
                <c:pt idx="6">
                  <c:v>0.37</c:v>
                </c:pt>
                <c:pt idx="7">
                  <c:v>0.54</c:v>
                </c:pt>
                <c:pt idx="8">
                  <c:v>0.64</c:v>
                </c:pt>
                <c:pt idx="9">
                  <c:v>0.43</c:v>
                </c:pt>
                <c:pt idx="10">
                  <c:v>0.82</c:v>
                </c:pt>
                <c:pt idx="11">
                  <c:v>0.92</c:v>
                </c:pt>
                <c:pt idx="12">
                  <c:v>0.63</c:v>
                </c:pt>
                <c:pt idx="13">
                  <c:v>0.28000000000000003</c:v>
                </c:pt>
                <c:pt idx="14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средниий % активных педагогов на заседании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Лист1!$A$2:$A$16</c:f>
              <c:strCache>
                <c:ptCount val="15"/>
                <c:pt idx="0">
                  <c:v>Русский язык и литература</c:v>
                </c:pt>
                <c:pt idx="1">
                  <c:v>Математика, физика</c:v>
                </c:pt>
                <c:pt idx="2">
                  <c:v>Общественные дисциплины</c:v>
                </c:pt>
                <c:pt idx="3">
                  <c:v>Естественно-научные дисциплины</c:v>
                </c:pt>
                <c:pt idx="4">
                  <c:v>Начальные классы</c:v>
                </c:pt>
                <c:pt idx="5">
                  <c:v>Физическое воспитание</c:v>
                </c:pt>
                <c:pt idx="6">
                  <c:v>Технология</c:v>
                </c:pt>
                <c:pt idx="7">
                  <c:v>ИЗО</c:v>
                </c:pt>
                <c:pt idx="8">
                  <c:v>Музыка</c:v>
                </c:pt>
                <c:pt idx="9">
                  <c:v>ИКТ</c:v>
                </c:pt>
                <c:pt idx="10">
                  <c:v>Педагоги-психологи</c:v>
                </c:pt>
                <c:pt idx="11">
                  <c:v>Учителя-логопеды</c:v>
                </c:pt>
                <c:pt idx="12">
                  <c:v>ОРКиСЭ</c:v>
                </c:pt>
                <c:pt idx="13">
                  <c:v>Иностранные языки</c:v>
                </c:pt>
                <c:pt idx="14">
                  <c:v>Педагоги дошкольного образования</c:v>
                </c:pt>
              </c:strCache>
            </c:strRef>
          </c:cat>
          <c:val>
            <c:numRef>
              <c:f>Лист1!$C$2:$C$16</c:f>
              <c:numCache>
                <c:formatCode>0%</c:formatCode>
                <c:ptCount val="15"/>
                <c:pt idx="0">
                  <c:v>0.08</c:v>
                </c:pt>
                <c:pt idx="1">
                  <c:v>0.09</c:v>
                </c:pt>
                <c:pt idx="2">
                  <c:v>0.3</c:v>
                </c:pt>
                <c:pt idx="3">
                  <c:v>0.13</c:v>
                </c:pt>
                <c:pt idx="4">
                  <c:v>0.04</c:v>
                </c:pt>
                <c:pt idx="5">
                  <c:v>0.33</c:v>
                </c:pt>
                <c:pt idx="6">
                  <c:v>0.12</c:v>
                </c:pt>
                <c:pt idx="7">
                  <c:v>0.15</c:v>
                </c:pt>
                <c:pt idx="8">
                  <c:v>0.35</c:v>
                </c:pt>
                <c:pt idx="9">
                  <c:v>0.09</c:v>
                </c:pt>
                <c:pt idx="10">
                  <c:v>0.14000000000000001</c:v>
                </c:pt>
                <c:pt idx="11">
                  <c:v>0.09</c:v>
                </c:pt>
                <c:pt idx="12">
                  <c:v>0.17</c:v>
                </c:pt>
                <c:pt idx="13">
                  <c:v>0.04</c:v>
                </c:pt>
                <c:pt idx="14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344576"/>
        <c:axId val="129664896"/>
      </c:barChart>
      <c:catAx>
        <c:axId val="124344576"/>
        <c:scaling>
          <c:orientation val="minMax"/>
        </c:scaling>
        <c:delete val="0"/>
        <c:axPos val="l"/>
        <c:majorTickMark val="out"/>
        <c:minorTickMark val="none"/>
        <c:tickLblPos val="nextTo"/>
        <c:crossAx val="129664896"/>
        <c:crosses val="autoZero"/>
        <c:auto val="1"/>
        <c:lblAlgn val="ctr"/>
        <c:lblOffset val="100"/>
        <c:noMultiLvlLbl val="0"/>
      </c:catAx>
      <c:valAx>
        <c:axId val="12966489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2434457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Т.В. Зыкова</dc:creator>
  <cp:keywords/>
  <dc:description/>
  <cp:lastModifiedBy>Т.В. Зыкова</cp:lastModifiedBy>
  <cp:revision>77</cp:revision>
  <cp:lastPrinted>2015-06-18T07:28:00Z</cp:lastPrinted>
  <dcterms:created xsi:type="dcterms:W3CDTF">2015-06-02T03:50:00Z</dcterms:created>
  <dcterms:modified xsi:type="dcterms:W3CDTF">2015-10-30T08:25:00Z</dcterms:modified>
</cp:coreProperties>
</file>