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42" w:rsidRPr="00280442" w:rsidRDefault="00280442" w:rsidP="00280442">
      <w:pPr>
        <w:shd w:val="clear" w:color="auto" w:fill="FFFFFF"/>
        <w:rPr>
          <w:rFonts w:cs="Times New Roman"/>
          <w:b/>
          <w:szCs w:val="24"/>
        </w:rPr>
      </w:pPr>
      <w:r>
        <w:rPr>
          <w:rFonts w:ascii="yandex-sans" w:eastAsia="Times New Roman" w:hAnsi="yandex-sans" w:cs="Times New Roman"/>
          <w:b/>
          <w:szCs w:val="24"/>
        </w:rPr>
        <w:t>Модуль 1</w:t>
      </w:r>
      <w:r w:rsidR="002F2888">
        <w:rPr>
          <w:rFonts w:ascii="yandex-sans" w:eastAsia="Times New Roman" w:hAnsi="yandex-sans" w:cs="Times New Roman"/>
          <w:b/>
          <w:szCs w:val="24"/>
        </w:rPr>
        <w:t>0</w:t>
      </w:r>
      <w:r w:rsidRPr="00280442">
        <w:rPr>
          <w:rFonts w:ascii="yandex-sans" w:eastAsia="Times New Roman" w:hAnsi="yandex-sans" w:cs="Times New Roman"/>
          <w:b/>
          <w:szCs w:val="24"/>
        </w:rPr>
        <w:t xml:space="preserve">. </w:t>
      </w:r>
      <w:r>
        <w:rPr>
          <w:rFonts w:ascii="yandex-sans" w:eastAsia="Times New Roman" w:hAnsi="yandex-sans" w:cs="Times New Roman"/>
          <w:b/>
          <w:szCs w:val="24"/>
        </w:rPr>
        <w:t>«</w:t>
      </w:r>
      <w:r w:rsidRPr="00280442">
        <w:rPr>
          <w:rFonts w:cs="Times New Roman"/>
          <w:b/>
          <w:szCs w:val="24"/>
          <w:lang w:val="x-none"/>
        </w:rPr>
        <w:t>Подготовка населения в области защиты о</w:t>
      </w:r>
      <w:r>
        <w:rPr>
          <w:rFonts w:cs="Times New Roman"/>
          <w:b/>
          <w:szCs w:val="24"/>
          <w:lang w:val="x-none"/>
        </w:rPr>
        <w:t>т чрезвычайных ситуаций</w:t>
      </w:r>
      <w:r>
        <w:rPr>
          <w:rFonts w:cs="Times New Roman"/>
          <w:b/>
          <w:szCs w:val="24"/>
        </w:rPr>
        <w:t>»</w:t>
      </w:r>
    </w:p>
    <w:p w:rsidR="00280442" w:rsidRPr="00280442" w:rsidRDefault="00280442" w:rsidP="00280442">
      <w:pPr>
        <w:shd w:val="clear" w:color="auto" w:fill="FFFFFF"/>
        <w:jc w:val="both"/>
        <w:rPr>
          <w:szCs w:val="24"/>
        </w:rPr>
      </w:pPr>
      <w:r w:rsidRPr="00280442">
        <w:rPr>
          <w:rFonts w:ascii="yandex-sans" w:eastAsia="Times New Roman" w:hAnsi="yandex-sans" w:cs="Times New Roman"/>
          <w:b/>
          <w:szCs w:val="24"/>
        </w:rPr>
        <w:t>Цель и планируемые результаты освоения учебного модуля:</w:t>
      </w:r>
      <w:r>
        <w:rPr>
          <w:rFonts w:ascii="yandex-sans" w:eastAsia="Times New Roman" w:hAnsi="yandex-sans" w:cs="Times New Roman"/>
          <w:b/>
          <w:szCs w:val="24"/>
        </w:rPr>
        <w:t xml:space="preserve"> </w:t>
      </w:r>
      <w:r>
        <w:rPr>
          <w:rFonts w:ascii="yandex-sans" w:eastAsia="Times New Roman" w:hAnsi="yandex-sans" w:cs="Times New Roman"/>
          <w:szCs w:val="24"/>
        </w:rPr>
        <w:t>подготовка педагогов и работников</w:t>
      </w:r>
      <w:r w:rsidRPr="00280442">
        <w:rPr>
          <w:rFonts w:ascii="yandex-sans" w:eastAsia="Times New Roman" w:hAnsi="yandex-sans" w:cs="Times New Roman"/>
          <w:szCs w:val="24"/>
        </w:rPr>
        <w:t xml:space="preserve"> к умелым действиям при угрозе и возникновении аварий, катастроф и стихийных бедствий, опасностей, возникающих при ведении военных действий или вследствие этих действий, а та</w:t>
      </w:r>
      <w:r w:rsidR="000767EE">
        <w:rPr>
          <w:rFonts w:ascii="yandex-sans" w:eastAsia="Times New Roman" w:hAnsi="yandex-sans" w:cs="Times New Roman"/>
          <w:szCs w:val="24"/>
        </w:rPr>
        <w:t>кже в повседневной деятельности.</w:t>
      </w:r>
      <w:r>
        <w:rPr>
          <w:rFonts w:ascii="yandex-sans" w:eastAsia="Times New Roman" w:hAnsi="yandex-sans" w:cs="Times New Roman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4"/>
        <w:gridCol w:w="3175"/>
        <w:gridCol w:w="4204"/>
        <w:gridCol w:w="4386"/>
      </w:tblGrid>
      <w:tr w:rsidR="000767EE" w:rsidRPr="00280442" w:rsidTr="000767EE">
        <w:tc>
          <w:tcPr>
            <w:tcW w:w="2454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3175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  <w:tc>
          <w:tcPr>
            <w:tcW w:w="4204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Умения</w:t>
            </w:r>
          </w:p>
        </w:tc>
        <w:tc>
          <w:tcPr>
            <w:tcW w:w="4386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Знания</w:t>
            </w:r>
          </w:p>
        </w:tc>
      </w:tr>
      <w:tr w:rsidR="000767EE" w:rsidRPr="00280442" w:rsidTr="000767EE">
        <w:tc>
          <w:tcPr>
            <w:tcW w:w="2454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75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04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86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767EE" w:rsidRPr="00280442" w:rsidTr="00623391">
        <w:trPr>
          <w:trHeight w:val="7842"/>
        </w:trPr>
        <w:tc>
          <w:tcPr>
            <w:tcW w:w="2454" w:type="dxa"/>
            <w:vAlign w:val="center"/>
          </w:tcPr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Педагогическая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деятельность по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проектированию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и реализации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образовательного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 xml:space="preserve">процесса </w:t>
            </w:r>
            <w:proofErr w:type="gramStart"/>
            <w:r w:rsidRPr="000767E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образовательных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организациях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дошкольного,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начального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общего,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основного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общего, среднего</w:t>
            </w:r>
          </w:p>
          <w:p w:rsidR="000767EE" w:rsidRP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общего</w:t>
            </w:r>
          </w:p>
          <w:p w:rsid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образования</w:t>
            </w:r>
          </w:p>
          <w:p w:rsid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</w:p>
          <w:p w:rsid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</w:p>
          <w:p w:rsidR="000767EE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</w:p>
          <w:p w:rsidR="000767EE" w:rsidRPr="00280442" w:rsidRDefault="000767EE" w:rsidP="000767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767EE" w:rsidRDefault="000767EE" w:rsidP="000767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67EE" w:rsidRDefault="000767EE" w:rsidP="000767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67EE" w:rsidRDefault="000767EE" w:rsidP="000767E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767EE" w:rsidRPr="00F22C7E" w:rsidRDefault="000767EE" w:rsidP="0095033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22C7E">
              <w:rPr>
                <w:rFonts w:ascii="Times New Roman" w:hAnsi="Times New Roman" w:cs="Times New Roman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  <w:p w:rsidR="000767EE" w:rsidRPr="00F22C7E" w:rsidRDefault="000767EE" w:rsidP="00F22C7E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0767EE" w:rsidRPr="00280442" w:rsidRDefault="000767EE" w:rsidP="0028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</w:tcPr>
          <w:p w:rsidR="000767EE" w:rsidRPr="00280442" w:rsidRDefault="000767EE" w:rsidP="000767EE">
            <w:pPr>
              <w:jc w:val="both"/>
              <w:rPr>
                <w:rFonts w:ascii="Times New Roman" w:hAnsi="Times New Roman" w:cs="Times New Roman"/>
              </w:rPr>
            </w:pPr>
            <w:r w:rsidRPr="000767EE">
              <w:rPr>
                <w:rFonts w:ascii="Times New Roman" w:hAnsi="Times New Roman" w:cs="Times New Roman"/>
              </w:rPr>
              <w:t>Осмысление и освоение  основных требований законодательства по вопросам гражданской обороны и защиты населения в чрезвычайных   ситуациях мирного и военного времени, средств и способов защиты от чрезвычайных ситуаций мирного и военного времени, а также выполнение должностных обязанностей и правил поведения при их возникновении; умение  выполнять основные мероприятия защиты от опасностей, возникающих при ведении военных действий или вследствие этих действий, от чрезвычайных ситуаций природного и техногенного характера; проектировать действия при угрозе и возникновении негативных и опасных факторов; пользоваться средствами коллективной и индивидуальной защиты; проводить частичную санитарную обработку, а также в зависимости от профессиональных обязанностей дезактивацию, дегазацию и дезинфекцию сооружений, территории, техники, одежды и средств индивидуальной защиты; оказывать первую доврачебную помощь; оценка собственной педагогической деятельности с позиции  готовности к выживанию в ЧС мирного и военного времени, позитивное отношение к процессу обучения.</w:t>
            </w:r>
          </w:p>
        </w:tc>
        <w:tc>
          <w:tcPr>
            <w:tcW w:w="4386" w:type="dxa"/>
          </w:tcPr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67EE">
              <w:rPr>
                <w:rFonts w:ascii="Times New Roman" w:eastAsia="Times New Roman" w:hAnsi="Times New Roman" w:cs="Times New Roman"/>
              </w:rPr>
              <w:t>- опасности для населения, присущие чрезвычайным ситуациям, характерным для территории муниципального образования «город Саянск», а также возникающие при военных конфликтах и вследствие этих конфликтов, и возможные способы защиты от них работников организации;</w:t>
            </w:r>
          </w:p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67EE">
              <w:rPr>
                <w:rFonts w:ascii="Times New Roman" w:eastAsia="Times New Roman" w:hAnsi="Times New Roman" w:cs="Times New Roman"/>
              </w:rPr>
              <w:t>- сигналы оповещения об опасностях и порядок действия по ним;</w:t>
            </w:r>
          </w:p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67EE">
              <w:rPr>
                <w:rFonts w:ascii="Times New Roman" w:eastAsia="Times New Roman" w:hAnsi="Times New Roman" w:cs="Times New Roman"/>
              </w:rPr>
              <w:t>- правила безопасного поведения в быту;</w:t>
            </w:r>
          </w:p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7EE">
              <w:rPr>
                <w:rFonts w:ascii="Times New Roman" w:eastAsia="Times New Roman" w:hAnsi="Times New Roman" w:cs="Times New Roman"/>
                <w:color w:val="000000"/>
              </w:rPr>
              <w:t>- основные принципы, средства и способы защиты от опасностей чрезвычайных ситуаций мирного и военного времени, свои обязанности и правила поведения при возникновении опасностей, а также ответственность за их не выполнение;</w:t>
            </w:r>
          </w:p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67EE">
              <w:rPr>
                <w:rFonts w:ascii="Times New Roman" w:eastAsia="Times New Roman" w:hAnsi="Times New Roman" w:cs="Times New Roman"/>
                <w:color w:val="000000"/>
              </w:rPr>
              <w:t>- правила применения средств индивидуальной защиты (далее – СИЗ) и порядок их получения;</w:t>
            </w:r>
          </w:p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67EE">
              <w:rPr>
                <w:rFonts w:ascii="Times New Roman" w:eastAsia="Times New Roman" w:hAnsi="Times New Roman" w:cs="Times New Roman"/>
                <w:color w:val="000000"/>
              </w:rPr>
              <w:t>- место расположения средств коллективной защиты и порядок укрытия в них работников организации, правила поведения в защитных сооружениях;</w:t>
            </w:r>
          </w:p>
          <w:p w:rsidR="000767EE" w:rsidRPr="000767EE" w:rsidRDefault="000767EE" w:rsidP="000767E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767EE">
              <w:rPr>
                <w:rFonts w:ascii="Times New Roman" w:eastAsia="Times New Roman" w:hAnsi="Times New Roman" w:cs="Times New Roman"/>
                <w:color w:val="000000"/>
              </w:rPr>
              <w:t>- основные требования пожарной безопасности на рабочем месте и в быту.</w:t>
            </w:r>
          </w:p>
          <w:p w:rsidR="000767EE" w:rsidRPr="00280442" w:rsidRDefault="000767EE" w:rsidP="00280442">
            <w:pPr>
              <w:rPr>
                <w:rFonts w:ascii="Times New Roman" w:hAnsi="Times New Roman" w:cs="Times New Roman"/>
              </w:rPr>
            </w:pPr>
          </w:p>
        </w:tc>
      </w:tr>
    </w:tbl>
    <w:p w:rsidR="00280442" w:rsidRPr="00280442" w:rsidRDefault="00280442" w:rsidP="00280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Cs w:val="24"/>
        </w:rPr>
      </w:pP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Cs w:val="24"/>
        </w:rPr>
      </w:pPr>
      <w:r w:rsidRPr="00280442">
        <w:rPr>
          <w:rFonts w:ascii="yandex-sans" w:eastAsia="Times New Roman" w:hAnsi="yandex-sans" w:cs="Times New Roman"/>
          <w:b/>
          <w:szCs w:val="24"/>
        </w:rPr>
        <w:lastRenderedPageBreak/>
        <w:t xml:space="preserve">Формы обучения: </w:t>
      </w:r>
      <w:r w:rsidR="00D12C23" w:rsidRPr="00D12C23">
        <w:rPr>
          <w:rFonts w:ascii="yandex-sans" w:eastAsia="Times New Roman" w:hAnsi="yandex-sans" w:cs="Times New Roman"/>
          <w:szCs w:val="24"/>
        </w:rPr>
        <w:t>очная,</w:t>
      </w:r>
      <w:r w:rsidR="00D12C23">
        <w:rPr>
          <w:rFonts w:ascii="yandex-sans" w:eastAsia="Times New Roman" w:hAnsi="yandex-sans" w:cs="Times New Roman"/>
          <w:b/>
          <w:szCs w:val="24"/>
        </w:rPr>
        <w:t xml:space="preserve"> </w:t>
      </w:r>
      <w:r w:rsidRPr="00280442">
        <w:rPr>
          <w:rFonts w:ascii="yandex-sans" w:eastAsia="Times New Roman" w:hAnsi="yandex-sans" w:cs="Times New Roman"/>
          <w:szCs w:val="24"/>
        </w:rPr>
        <w:t>очно-заочная, дистанционная.</w:t>
      </w: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75"/>
        <w:gridCol w:w="8939"/>
        <w:gridCol w:w="1839"/>
      </w:tblGrid>
      <w:tr w:rsidR="00280442" w:rsidRPr="00280442" w:rsidTr="00B14AEA">
        <w:tc>
          <w:tcPr>
            <w:tcW w:w="3475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Наименование</w:t>
            </w:r>
            <w:r w:rsidR="001329E8" w:rsidRPr="000C1527">
              <w:rPr>
                <w:rFonts w:ascii="Times New Roman" w:hAnsi="Times New Roman" w:cs="Times New Roman"/>
                <w:b/>
              </w:rPr>
              <w:t xml:space="preserve"> </w:t>
            </w:r>
            <w:r w:rsidRPr="00280442">
              <w:rPr>
                <w:rFonts w:ascii="Times New Roman" w:hAnsi="Times New Roman" w:cs="Times New Roman"/>
                <w:b/>
              </w:rPr>
              <w:t xml:space="preserve"> разделов модуля</w:t>
            </w:r>
          </w:p>
        </w:tc>
        <w:tc>
          <w:tcPr>
            <w:tcW w:w="8939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39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280442" w:rsidRPr="00280442" w:rsidTr="00B14AEA">
        <w:tc>
          <w:tcPr>
            <w:tcW w:w="3475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39" w:type="dxa"/>
            <w:vAlign w:val="center"/>
          </w:tcPr>
          <w:p w:rsidR="00280442" w:rsidRPr="00280442" w:rsidRDefault="00280442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9" w:type="dxa"/>
            <w:vAlign w:val="center"/>
          </w:tcPr>
          <w:p w:rsidR="00280442" w:rsidRPr="00280442" w:rsidRDefault="000C1527" w:rsidP="000C15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52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B14AEA" w:rsidRPr="00280442" w:rsidTr="000C1527">
        <w:trPr>
          <w:trHeight w:val="4183"/>
        </w:trPr>
        <w:tc>
          <w:tcPr>
            <w:tcW w:w="3475" w:type="dxa"/>
            <w:vMerge w:val="restart"/>
            <w:vAlign w:val="center"/>
          </w:tcPr>
          <w:p w:rsidR="00B14AEA" w:rsidRPr="002444AD" w:rsidRDefault="00B14AEA" w:rsidP="003E3744">
            <w:pPr>
              <w:pStyle w:val="a5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bCs/>
                <w:spacing w:val="-8"/>
              </w:rPr>
            </w:pPr>
            <w:r w:rsidRPr="002444AD">
              <w:rPr>
                <w:rFonts w:ascii="Times New Roman" w:hAnsi="Times New Roman" w:cs="Times New Roman"/>
                <w:bCs/>
                <w:smallCaps/>
              </w:rPr>
              <w:t>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      </w:r>
          </w:p>
        </w:tc>
        <w:tc>
          <w:tcPr>
            <w:tcW w:w="8939" w:type="dxa"/>
          </w:tcPr>
          <w:p w:rsidR="00B14AEA" w:rsidRPr="0095033E" w:rsidRDefault="00B14AEA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 xml:space="preserve">Лекции: </w:t>
            </w:r>
          </w:p>
          <w:p w:rsidR="00B14AEA" w:rsidRPr="002444AD" w:rsidRDefault="00B14AEA" w:rsidP="001329E8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Понятие о ЧС. Их классификация по виду и масштабу. ЧС природного и техногенного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      </w:r>
          </w:p>
          <w:p w:rsidR="00B14AEA" w:rsidRPr="002444AD" w:rsidRDefault="00B14AEA" w:rsidP="001329E8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Потенциально опасные объекты, расположенные на территории региона (муниципального образования), и возможные ЧС техногенного характера при авариях и катастрофах на них. Возможные способы защиты работников организаций </w:t>
            </w:r>
            <w:proofErr w:type="gramStart"/>
            <w:r w:rsidRPr="002444AD">
              <w:rPr>
                <w:rFonts w:ascii="Times New Roman" w:hAnsi="Times New Roman" w:cs="Times New Roman"/>
              </w:rPr>
              <w:t>возникновении</w:t>
            </w:r>
            <w:proofErr w:type="gramEnd"/>
            <w:r w:rsidRPr="002444AD">
              <w:rPr>
                <w:rFonts w:ascii="Times New Roman" w:hAnsi="Times New Roman" w:cs="Times New Roman"/>
              </w:rPr>
              <w:t xml:space="preserve"> данных ЧС.</w:t>
            </w:r>
          </w:p>
          <w:p w:rsidR="00B14AEA" w:rsidRPr="002444AD" w:rsidRDefault="00B14AEA" w:rsidP="001329E8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      </w:r>
          </w:p>
          <w:p w:rsidR="00B14AEA" w:rsidRPr="00280442" w:rsidRDefault="00B14AEA" w:rsidP="001329E8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Права и обязанности граждан в области гражданской обороны, защиты от чрезвычайных ситуаций природного и техногенного характера. Ответственность за нарушение требований нормативных правовых актов в области ГО и защиты от ЧС.</w:t>
            </w:r>
          </w:p>
        </w:tc>
        <w:tc>
          <w:tcPr>
            <w:tcW w:w="1839" w:type="dxa"/>
          </w:tcPr>
          <w:p w:rsidR="00B14AEA" w:rsidRPr="00280442" w:rsidRDefault="00B14AEA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B14AEA" w:rsidRPr="00347A11" w:rsidRDefault="00B14AEA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B14AEA" w:rsidRPr="00347A11" w:rsidRDefault="00B14AEA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B14AEA" w:rsidRPr="00347A11" w:rsidRDefault="00B14AEA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B14AEA" w:rsidRPr="00280442" w:rsidRDefault="002444AD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2</w:t>
            </w:r>
          </w:p>
        </w:tc>
      </w:tr>
      <w:tr w:rsidR="00280442" w:rsidRPr="00280442" w:rsidTr="00B14AEA">
        <w:tc>
          <w:tcPr>
            <w:tcW w:w="3475" w:type="dxa"/>
            <w:vMerge/>
          </w:tcPr>
          <w:p w:rsidR="00280442" w:rsidRPr="00280442" w:rsidRDefault="00280442" w:rsidP="00280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0C1527" w:rsidRPr="0095033E" w:rsidRDefault="00280442" w:rsidP="00B14A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 xml:space="preserve">Самостоятельная работа слушателей: </w:t>
            </w:r>
          </w:p>
          <w:p w:rsidR="00280442" w:rsidRPr="00280442" w:rsidRDefault="000C1527" w:rsidP="00B14AEA">
            <w:p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      </w:t>
            </w:r>
            <w:r w:rsidR="00280442" w:rsidRPr="00280442">
              <w:rPr>
                <w:rFonts w:ascii="Times New Roman" w:hAnsi="Times New Roman" w:cs="Times New Roman"/>
              </w:rPr>
              <w:t>Изучение учебно-методических материалов</w:t>
            </w:r>
            <w:r w:rsidRPr="002444AD">
              <w:rPr>
                <w:rFonts w:ascii="Times New Roman" w:hAnsi="Times New Roman" w:cs="Times New Roman"/>
              </w:rPr>
              <w:t>,</w:t>
            </w:r>
            <w:r w:rsidR="00280442" w:rsidRPr="00280442">
              <w:rPr>
                <w:rFonts w:ascii="Times New Roman" w:hAnsi="Times New Roman" w:cs="Times New Roman"/>
              </w:rPr>
              <w:t xml:space="preserve"> нормативно-правовых актов </w:t>
            </w:r>
            <w:r w:rsidR="00B14AEA" w:rsidRPr="002444AD">
              <w:rPr>
                <w:rFonts w:ascii="Times New Roman" w:hAnsi="Times New Roman" w:cs="Times New Roman"/>
              </w:rPr>
              <w:t>по классификации ЧС природного и техногенного характера, характерных для региона, присущие им опасности и возможные последствия.</w:t>
            </w:r>
          </w:p>
        </w:tc>
        <w:tc>
          <w:tcPr>
            <w:tcW w:w="1839" w:type="dxa"/>
          </w:tcPr>
          <w:p w:rsidR="000C1527" w:rsidRPr="00347A11" w:rsidRDefault="000C1527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0C1527" w:rsidRPr="00347A11" w:rsidRDefault="000C1527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280442" w:rsidRPr="00280442" w:rsidRDefault="00280442" w:rsidP="00347A11">
            <w:pPr>
              <w:jc w:val="center"/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2</w:t>
            </w:r>
          </w:p>
        </w:tc>
      </w:tr>
      <w:tr w:rsidR="000C1527" w:rsidRPr="00280442" w:rsidTr="0095033E">
        <w:trPr>
          <w:trHeight w:val="1947"/>
        </w:trPr>
        <w:tc>
          <w:tcPr>
            <w:tcW w:w="3475" w:type="dxa"/>
            <w:vAlign w:val="center"/>
          </w:tcPr>
          <w:p w:rsidR="000C1527" w:rsidRPr="002444AD" w:rsidRDefault="000C1527" w:rsidP="003E374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mallCaps/>
              </w:rPr>
            </w:pPr>
            <w:r w:rsidRPr="002444AD">
              <w:rPr>
                <w:rFonts w:ascii="Times New Roman" w:hAnsi="Times New Roman" w:cs="Times New Roman"/>
                <w:bCs/>
                <w:smallCaps/>
              </w:rPr>
              <w:t>Сигналы оповещения об опасностях, порядок их доведения до населения и действия по ним работников организаций.</w:t>
            </w:r>
          </w:p>
        </w:tc>
        <w:tc>
          <w:tcPr>
            <w:tcW w:w="8939" w:type="dxa"/>
          </w:tcPr>
          <w:p w:rsidR="000C1527" w:rsidRPr="0095033E" w:rsidRDefault="000C1527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 xml:space="preserve">Лекции: </w:t>
            </w:r>
          </w:p>
          <w:p w:rsidR="000C1527" w:rsidRPr="002444AD" w:rsidRDefault="000C1527" w:rsidP="000C1527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Сигнал «Внимание всем», его предназначение и способы доведения до населения. Действия работников организаций при его получении в различных условиях обстановки. Возможные тексты информационных сообщений о ЧС и порядок действий работников организаций по ним. </w:t>
            </w:r>
          </w:p>
          <w:p w:rsidR="000C1527" w:rsidRPr="00280442" w:rsidRDefault="000C1527" w:rsidP="000C1527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Другие сигналы оповещения, их назначение, возможные способы доведения и действия работников организаций по ним.</w:t>
            </w:r>
          </w:p>
        </w:tc>
        <w:tc>
          <w:tcPr>
            <w:tcW w:w="1839" w:type="dxa"/>
          </w:tcPr>
          <w:p w:rsidR="000C1527" w:rsidRPr="00280442" w:rsidRDefault="000C1527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0C1527" w:rsidRPr="00347A11" w:rsidRDefault="000C1527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0C1527" w:rsidRPr="00280442" w:rsidRDefault="002444AD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1</w:t>
            </w:r>
          </w:p>
        </w:tc>
      </w:tr>
      <w:tr w:rsidR="00280442" w:rsidRPr="00280442" w:rsidTr="00347A11">
        <w:trPr>
          <w:trHeight w:val="1968"/>
        </w:trPr>
        <w:tc>
          <w:tcPr>
            <w:tcW w:w="3475" w:type="dxa"/>
            <w:vMerge w:val="restart"/>
          </w:tcPr>
          <w:p w:rsidR="00280442" w:rsidRPr="002444AD" w:rsidRDefault="003E3744" w:rsidP="003E3744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mallCaps/>
                <w:szCs w:val="24"/>
              </w:rPr>
            </w:pPr>
            <w:r w:rsidRPr="002444AD">
              <w:rPr>
                <w:rFonts w:ascii="Times New Roman" w:hAnsi="Times New Roman" w:cs="Times New Roman"/>
                <w:bCs/>
                <w:smallCaps/>
                <w:szCs w:val="24"/>
              </w:rPr>
              <w:t xml:space="preserve">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</w:t>
            </w:r>
            <w:r w:rsidRPr="002444AD">
              <w:rPr>
                <w:rFonts w:ascii="Times New Roman" w:hAnsi="Times New Roman" w:cs="Times New Roman"/>
                <w:bCs/>
                <w:smallCaps/>
                <w:szCs w:val="24"/>
              </w:rPr>
              <w:lastRenderedPageBreak/>
              <w:t>использования.</w:t>
            </w:r>
          </w:p>
        </w:tc>
        <w:tc>
          <w:tcPr>
            <w:tcW w:w="8939" w:type="dxa"/>
          </w:tcPr>
          <w:p w:rsidR="00280442" w:rsidRPr="0095033E" w:rsidRDefault="00280442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lastRenderedPageBreak/>
              <w:t xml:space="preserve">Лекции: </w:t>
            </w:r>
          </w:p>
          <w:p w:rsidR="003E3744" w:rsidRPr="002444AD" w:rsidRDefault="003E3744" w:rsidP="003E3744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      </w:r>
          </w:p>
          <w:p w:rsidR="003E3744" w:rsidRPr="002444AD" w:rsidRDefault="003E3744" w:rsidP="003E3744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Действия при укрытии работников организации в защитных сооружениях. Меры безопасности при нахождении в защитных сооружениях.</w:t>
            </w:r>
          </w:p>
          <w:p w:rsidR="00280442" w:rsidRPr="00280442" w:rsidRDefault="003E3744" w:rsidP="003E3744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Первичные средства пожаротушения и их расположение. Действия при их применении.</w:t>
            </w:r>
          </w:p>
        </w:tc>
        <w:tc>
          <w:tcPr>
            <w:tcW w:w="1839" w:type="dxa"/>
          </w:tcPr>
          <w:p w:rsidR="00280442" w:rsidRPr="00347A11" w:rsidRDefault="00280442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E3744" w:rsidRPr="00280442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1</w:t>
            </w:r>
          </w:p>
        </w:tc>
      </w:tr>
      <w:tr w:rsidR="00280442" w:rsidRPr="00280442" w:rsidTr="00B14AEA">
        <w:trPr>
          <w:trHeight w:val="420"/>
        </w:trPr>
        <w:tc>
          <w:tcPr>
            <w:tcW w:w="3475" w:type="dxa"/>
            <w:vMerge/>
          </w:tcPr>
          <w:p w:rsidR="00280442" w:rsidRPr="00280442" w:rsidRDefault="00280442" w:rsidP="00280442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939" w:type="dxa"/>
          </w:tcPr>
          <w:p w:rsidR="00280442" w:rsidRPr="0095033E" w:rsidRDefault="00280442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="00C44CD2" w:rsidRPr="0095033E">
              <w:rPr>
                <w:rFonts w:ascii="Times New Roman" w:hAnsi="Times New Roman" w:cs="Times New Roman"/>
                <w:b/>
              </w:rPr>
              <w:t>:</w:t>
            </w:r>
            <w:r w:rsidRPr="009503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0442" w:rsidRPr="00280442" w:rsidRDefault="00280442" w:rsidP="00280442">
            <w:pPr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 xml:space="preserve">          </w:t>
            </w:r>
            <w:r w:rsidR="003E3744" w:rsidRPr="002444AD">
              <w:rPr>
                <w:rFonts w:ascii="Times New Roman" w:hAnsi="Times New Roman" w:cs="Times New Roman"/>
              </w:rPr>
              <w:t>Изготовление и применение подручных средств защиты органов дыхания, применение и использование первичных средств пожаротушения</w:t>
            </w:r>
          </w:p>
        </w:tc>
        <w:tc>
          <w:tcPr>
            <w:tcW w:w="1839" w:type="dxa"/>
          </w:tcPr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280442" w:rsidRPr="00280442" w:rsidRDefault="002444AD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2</w:t>
            </w:r>
          </w:p>
        </w:tc>
      </w:tr>
      <w:tr w:rsidR="003E3744" w:rsidRPr="00280442" w:rsidTr="00347A11">
        <w:trPr>
          <w:trHeight w:val="1439"/>
        </w:trPr>
        <w:tc>
          <w:tcPr>
            <w:tcW w:w="3475" w:type="dxa"/>
            <w:vMerge w:val="restart"/>
          </w:tcPr>
          <w:p w:rsidR="003E3744" w:rsidRPr="002444AD" w:rsidRDefault="003E3744" w:rsidP="003E3744">
            <w:pPr>
              <w:pStyle w:val="a5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bCs/>
                <w:smallCaps/>
                <w:szCs w:val="24"/>
              </w:rPr>
            </w:pPr>
            <w:r w:rsidRPr="002444AD">
              <w:rPr>
                <w:rFonts w:ascii="Times New Roman" w:hAnsi="Times New Roman" w:cs="Times New Roman"/>
                <w:bCs/>
                <w:smallCaps/>
                <w:szCs w:val="24"/>
              </w:rPr>
              <w:lastRenderedPageBreak/>
              <w:t>Действия работников организаций по предупреждению аварий, катастроф и пожаров на территории организации и в случае их возникновения.</w:t>
            </w:r>
          </w:p>
        </w:tc>
        <w:tc>
          <w:tcPr>
            <w:tcW w:w="8939" w:type="dxa"/>
          </w:tcPr>
          <w:p w:rsidR="003E3744" w:rsidRPr="0095033E" w:rsidRDefault="003E3744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Лекции:</w:t>
            </w:r>
          </w:p>
          <w:p w:rsidR="003E3744" w:rsidRPr="002444AD" w:rsidRDefault="003E3744" w:rsidP="00C44CD2">
            <w:pPr>
              <w:pStyle w:val="a5"/>
              <w:numPr>
                <w:ilvl w:val="1"/>
                <w:numId w:val="24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Основные требования охраны труда и соблюдение техники безопасности на рабочем месте.</w:t>
            </w:r>
          </w:p>
          <w:p w:rsidR="003E3744" w:rsidRPr="002444AD" w:rsidRDefault="003E3744" w:rsidP="00C44CD2">
            <w:pPr>
              <w:pStyle w:val="a5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Основные требования пожарной безопасности на рабочем месте.</w:t>
            </w:r>
          </w:p>
          <w:p w:rsidR="003E3744" w:rsidRPr="002444AD" w:rsidRDefault="003E3744" w:rsidP="00C44CD2">
            <w:pPr>
              <w:pStyle w:val="a5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Действия при обнаружении задымления и возгорания, а также по сигналам оповещения о пожаре, аварии и катастрофе на производстве.</w:t>
            </w:r>
          </w:p>
        </w:tc>
        <w:tc>
          <w:tcPr>
            <w:tcW w:w="1839" w:type="dxa"/>
          </w:tcPr>
          <w:p w:rsidR="003E3744" w:rsidRPr="00280442" w:rsidRDefault="003E3744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E3744" w:rsidRPr="00280442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1</w:t>
            </w:r>
          </w:p>
        </w:tc>
      </w:tr>
      <w:tr w:rsidR="00280442" w:rsidRPr="00280442" w:rsidTr="002444AD">
        <w:trPr>
          <w:trHeight w:val="827"/>
        </w:trPr>
        <w:tc>
          <w:tcPr>
            <w:tcW w:w="3475" w:type="dxa"/>
            <w:vMerge/>
          </w:tcPr>
          <w:p w:rsidR="00280442" w:rsidRPr="00280442" w:rsidRDefault="00280442" w:rsidP="00C44CD2">
            <w:pPr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8939" w:type="dxa"/>
          </w:tcPr>
          <w:p w:rsidR="00280442" w:rsidRPr="0095033E" w:rsidRDefault="00280442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Самостоятельная работа слушателей</w:t>
            </w:r>
            <w:r w:rsidR="003E3744" w:rsidRPr="0095033E">
              <w:rPr>
                <w:rFonts w:ascii="Times New Roman" w:hAnsi="Times New Roman" w:cs="Times New Roman"/>
                <w:b/>
              </w:rPr>
              <w:t>:</w:t>
            </w:r>
            <w:r w:rsidRPr="009503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80442" w:rsidRPr="00280442" w:rsidRDefault="003E3744" w:rsidP="0028044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      Изучение учебно-методических материалов, нормативно-правовых актов по основным требованиям охраны труда и соблюдения техники безопасности на рабочем месте.</w:t>
            </w:r>
          </w:p>
        </w:tc>
        <w:tc>
          <w:tcPr>
            <w:tcW w:w="1839" w:type="dxa"/>
          </w:tcPr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280442" w:rsidRPr="00280442" w:rsidRDefault="0095033E" w:rsidP="00347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3744" w:rsidRPr="00280442" w:rsidTr="00B14AEA">
        <w:tc>
          <w:tcPr>
            <w:tcW w:w="3475" w:type="dxa"/>
          </w:tcPr>
          <w:p w:rsidR="003E3744" w:rsidRPr="002444AD" w:rsidRDefault="00C44CD2" w:rsidP="00C44CD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444AD">
              <w:rPr>
                <w:rFonts w:ascii="Times New Roman" w:hAnsi="Times New Roman" w:cs="Times New Roman"/>
                <w:bCs/>
                <w:smallCaps/>
                <w:szCs w:val="24"/>
              </w:rPr>
              <w:t>Действия работников организации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</w:t>
            </w:r>
          </w:p>
        </w:tc>
        <w:tc>
          <w:tcPr>
            <w:tcW w:w="8939" w:type="dxa"/>
          </w:tcPr>
          <w:p w:rsidR="00C44CD2" w:rsidRPr="0095033E" w:rsidRDefault="00C44CD2" w:rsidP="00C44CD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Лекции: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5.1. 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5.2. Действия работников при оповещении о стихийных бедствиях геофизического и геологического характера (землетрясения, извержения вулканов, оползни, сели, обвалы, лавины и др.), во время и после их окончания.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5.3. Действия работников при оповещении о стихийных бедствиях метеорологического характера (ураганы, бури, смерчи, метели, мороз и пр.), во время и после их окончания.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5.4. Действия работников при оповещении о стихийных бедствиях гидрологического характера (наводнения, паводки, цунами и др.), во время и после их окончания.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5.5. 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5.6. Повышение защитных свойств помещений от проникновения радиоактивных, отравляющих и химически опасных веще</w:t>
            </w:r>
            <w:proofErr w:type="gramStart"/>
            <w:r w:rsidRPr="002444AD">
              <w:rPr>
                <w:rFonts w:ascii="Times New Roman" w:eastAsia="Times New Roman" w:hAnsi="Times New Roman" w:cs="Times New Roman"/>
                <w:color w:val="000000"/>
              </w:rPr>
              <w:t>ств пр</w:t>
            </w:r>
            <w:proofErr w:type="gramEnd"/>
            <w:r w:rsidRPr="002444AD">
              <w:rPr>
                <w:rFonts w:ascii="Times New Roman" w:eastAsia="Times New Roman" w:hAnsi="Times New Roman" w:cs="Times New Roman"/>
                <w:color w:val="000000"/>
              </w:rPr>
              <w:t>и ЧС техногенного характера.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5.7. Эвакуация и рассредоточение. Защита населения путем эвакуации. Принципы и способы эвакуации. Порядок проведения эвакуации.</w:t>
            </w:r>
          </w:p>
          <w:p w:rsidR="003E3744" w:rsidRPr="002444AD" w:rsidRDefault="00C44CD2" w:rsidP="002444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444AD">
              <w:rPr>
                <w:rFonts w:ascii="Times New Roman" w:eastAsia="Times New Roman" w:hAnsi="Times New Roman" w:cs="Times New Roman"/>
                <w:color w:val="000000"/>
              </w:rPr>
              <w:t>5.8. 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      </w:r>
          </w:p>
        </w:tc>
        <w:tc>
          <w:tcPr>
            <w:tcW w:w="1839" w:type="dxa"/>
          </w:tcPr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E3744" w:rsidRP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4</w:t>
            </w:r>
          </w:p>
        </w:tc>
      </w:tr>
      <w:tr w:rsidR="003E3744" w:rsidRPr="00280442" w:rsidTr="002444AD">
        <w:trPr>
          <w:trHeight w:val="1968"/>
        </w:trPr>
        <w:tc>
          <w:tcPr>
            <w:tcW w:w="3475" w:type="dxa"/>
          </w:tcPr>
          <w:p w:rsidR="003E3744" w:rsidRPr="002444AD" w:rsidRDefault="00C44CD2" w:rsidP="00C44CD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444AD">
              <w:rPr>
                <w:rFonts w:ascii="Times New Roman" w:hAnsi="Times New Roman" w:cs="Times New Roman"/>
                <w:bCs/>
                <w:szCs w:val="24"/>
              </w:rPr>
              <w:t>Действия работников организаций при угрозе террористического акта на территории организации и в случае его совершения.</w:t>
            </w:r>
          </w:p>
        </w:tc>
        <w:tc>
          <w:tcPr>
            <w:tcW w:w="8939" w:type="dxa"/>
          </w:tcPr>
          <w:p w:rsidR="003E3744" w:rsidRPr="0095033E" w:rsidRDefault="00C44CD2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Лекции:</w:t>
            </w:r>
          </w:p>
          <w:p w:rsidR="00C44CD2" w:rsidRPr="002444AD" w:rsidRDefault="00C44CD2" w:rsidP="00C44C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444A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6.1. 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      </w:r>
          </w:p>
          <w:p w:rsidR="00C44CD2" w:rsidRPr="002444AD" w:rsidRDefault="00C44CD2" w:rsidP="002444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2444AD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6.2. Правила и порядок действий работников организаций при угрозе или совершении террористического акта на территории организации.</w:t>
            </w:r>
          </w:p>
        </w:tc>
        <w:tc>
          <w:tcPr>
            <w:tcW w:w="1839" w:type="dxa"/>
          </w:tcPr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E3744" w:rsidRP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1</w:t>
            </w:r>
          </w:p>
        </w:tc>
      </w:tr>
      <w:tr w:rsidR="003E3744" w:rsidRPr="00280442" w:rsidTr="00B14AEA">
        <w:tc>
          <w:tcPr>
            <w:tcW w:w="3475" w:type="dxa"/>
          </w:tcPr>
          <w:p w:rsidR="003E3744" w:rsidRPr="002444AD" w:rsidRDefault="00C44CD2" w:rsidP="00C44CD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444AD">
              <w:rPr>
                <w:rFonts w:ascii="Times New Roman" w:hAnsi="Times New Roman" w:cs="Times New Roman"/>
                <w:bCs/>
                <w:szCs w:val="24"/>
              </w:rPr>
              <w:t xml:space="preserve">Способы предупреждения негативных и опасных </w:t>
            </w:r>
            <w:r w:rsidRPr="002444AD">
              <w:rPr>
                <w:rFonts w:ascii="Times New Roman" w:hAnsi="Times New Roman" w:cs="Times New Roman"/>
                <w:bCs/>
                <w:szCs w:val="24"/>
              </w:rPr>
              <w:lastRenderedPageBreak/>
              <w:t>факторов бытового характера и порядок действий в случае их возникновения.</w:t>
            </w:r>
          </w:p>
        </w:tc>
        <w:tc>
          <w:tcPr>
            <w:tcW w:w="8939" w:type="dxa"/>
          </w:tcPr>
          <w:p w:rsidR="003E3744" w:rsidRPr="0095033E" w:rsidRDefault="00C44CD2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lastRenderedPageBreak/>
              <w:t>Лекции:</w:t>
            </w:r>
          </w:p>
          <w:p w:rsidR="00C44CD2" w:rsidRPr="002444AD" w:rsidRDefault="00C44CD2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7.1. Возможные негативные и опасные факторы бытового характера и меры по их </w:t>
            </w:r>
            <w:r w:rsidRPr="002444AD">
              <w:rPr>
                <w:rFonts w:ascii="Times New Roman" w:hAnsi="Times New Roman" w:cs="Times New Roman"/>
              </w:rPr>
              <w:lastRenderedPageBreak/>
              <w:t>предупреждению.</w:t>
            </w:r>
          </w:p>
          <w:p w:rsidR="00C44CD2" w:rsidRPr="002444AD" w:rsidRDefault="00C44CD2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7.2.  Правила обращения с бытовыми приборами и электроинструментом.</w:t>
            </w:r>
          </w:p>
          <w:p w:rsidR="00C44CD2" w:rsidRPr="002444AD" w:rsidRDefault="00C44CD2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7.3. Действия при бытовых отравлениях, укусе животными и насекомыми.</w:t>
            </w:r>
          </w:p>
          <w:p w:rsidR="00C44CD2" w:rsidRPr="002444AD" w:rsidRDefault="00C44CD2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7.4. Правила содержания домашних животных и поведения с ними на улице.</w:t>
            </w:r>
          </w:p>
          <w:p w:rsidR="00C44CD2" w:rsidRPr="002444AD" w:rsidRDefault="00C44CD2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7.5. Правила действий по обеспечению личной безопасности в местах массового скопления людей, при пожаре, на водных объектах, в походе и на природе.</w:t>
            </w:r>
          </w:p>
          <w:p w:rsidR="00C44CD2" w:rsidRPr="002444AD" w:rsidRDefault="00C44CD2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7.6. Способы предотвращения и преодоления паники и панических настроений в опасных и чрезвычайных ситуациях.</w:t>
            </w:r>
          </w:p>
        </w:tc>
        <w:tc>
          <w:tcPr>
            <w:tcW w:w="1839" w:type="dxa"/>
          </w:tcPr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E3744" w:rsidRP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2</w:t>
            </w:r>
          </w:p>
        </w:tc>
      </w:tr>
      <w:tr w:rsidR="00347A11" w:rsidRPr="00280442" w:rsidTr="00B14AEA">
        <w:tc>
          <w:tcPr>
            <w:tcW w:w="3475" w:type="dxa"/>
            <w:vMerge w:val="restart"/>
          </w:tcPr>
          <w:p w:rsidR="00347A11" w:rsidRPr="002444AD" w:rsidRDefault="00347A11" w:rsidP="00C44CD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Cs w:val="24"/>
              </w:rPr>
            </w:pPr>
            <w:r w:rsidRPr="002444AD">
              <w:rPr>
                <w:rFonts w:ascii="Times New Roman" w:hAnsi="Times New Roman" w:cs="Times New Roman"/>
                <w:bCs/>
                <w:szCs w:val="24"/>
              </w:rPr>
              <w:lastRenderedPageBreak/>
              <w:t>Правила и порядок оказания первой помощи себе и пострадавшим при несчастных случаях, травмах, отравлениях и ЧС. Основы ухода за больными.</w:t>
            </w:r>
          </w:p>
        </w:tc>
        <w:tc>
          <w:tcPr>
            <w:tcW w:w="8939" w:type="dxa"/>
          </w:tcPr>
          <w:p w:rsidR="00347A11" w:rsidRPr="0095033E" w:rsidRDefault="00347A11" w:rsidP="00280442">
            <w:pPr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Лекции: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8.1. Основные правила оказания первой помощи в неотложных ситуациях. 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8.2. Первая помощь при кровотечениях и ранениях. Способы остановки кровотечения. Виды повязок. Правила и приемы наложения повязок на раны.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 8.3. Первая помощь при переломах.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8.4. Правила оказания помощи утопающему.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8.5. Основы ухода за больными (гигиена комнаты и постели больного, способы смены белья, методика измерения температуры, артериального давления, методика наложения повязок, пластырей, компрессов, горчичников, шин, бандажей, основы сочетания лекарственных средств и диет). </w:t>
            </w:r>
          </w:p>
          <w:p w:rsidR="00347A11" w:rsidRPr="002444AD" w:rsidRDefault="00347A11" w:rsidP="00C44CD2">
            <w:pPr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>8.6. Возможный состав домашней медицинской аптечки.</w:t>
            </w:r>
          </w:p>
        </w:tc>
        <w:tc>
          <w:tcPr>
            <w:tcW w:w="1839" w:type="dxa"/>
          </w:tcPr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</w:p>
          <w:p w:rsidR="00347A11" w:rsidRP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2</w:t>
            </w:r>
          </w:p>
        </w:tc>
      </w:tr>
      <w:tr w:rsidR="00347A11" w:rsidRPr="00280442" w:rsidTr="00E34E0B">
        <w:trPr>
          <w:trHeight w:val="1012"/>
        </w:trPr>
        <w:tc>
          <w:tcPr>
            <w:tcW w:w="3475" w:type="dxa"/>
            <w:vMerge/>
            <w:tcBorders>
              <w:bottom w:val="single" w:sz="4" w:space="0" w:color="auto"/>
            </w:tcBorders>
          </w:tcPr>
          <w:p w:rsidR="00347A11" w:rsidRPr="00C44CD2" w:rsidRDefault="00347A11" w:rsidP="00C44CD2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8939" w:type="dxa"/>
            <w:tcBorders>
              <w:bottom w:val="single" w:sz="4" w:space="0" w:color="auto"/>
            </w:tcBorders>
          </w:tcPr>
          <w:p w:rsidR="00347A11" w:rsidRPr="0095033E" w:rsidRDefault="00347A11" w:rsidP="002444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 xml:space="preserve">Практические занятия: </w:t>
            </w:r>
          </w:p>
          <w:p w:rsidR="00347A11" w:rsidRPr="002444AD" w:rsidRDefault="00347A11" w:rsidP="002444AD">
            <w:pPr>
              <w:jc w:val="both"/>
              <w:rPr>
                <w:rFonts w:ascii="Times New Roman" w:hAnsi="Times New Roman" w:cs="Times New Roman"/>
              </w:rPr>
            </w:pPr>
            <w:r w:rsidRPr="002444AD">
              <w:rPr>
                <w:rFonts w:ascii="Times New Roman" w:hAnsi="Times New Roman" w:cs="Times New Roman"/>
              </w:rPr>
              <w:t xml:space="preserve">       Практическое наложение повязок, Приемы и способы иммобилизации с применением табельных и подручных средств. Способы и правила транспортировки и переноски пострадавших.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347A11" w:rsidRPr="00347A11" w:rsidRDefault="00347A11" w:rsidP="00347A11">
            <w:pPr>
              <w:jc w:val="center"/>
              <w:rPr>
                <w:rFonts w:ascii="Times New Roman" w:hAnsi="Times New Roman" w:cs="Times New Roman"/>
              </w:rPr>
            </w:pPr>
            <w:r w:rsidRPr="00347A11">
              <w:rPr>
                <w:rFonts w:ascii="Times New Roman" w:hAnsi="Times New Roman" w:cs="Times New Roman"/>
              </w:rPr>
              <w:t>4</w:t>
            </w:r>
          </w:p>
        </w:tc>
      </w:tr>
      <w:tr w:rsidR="00280442" w:rsidRPr="00280442" w:rsidTr="00B14AEA">
        <w:tc>
          <w:tcPr>
            <w:tcW w:w="3475" w:type="dxa"/>
          </w:tcPr>
          <w:p w:rsidR="00280442" w:rsidRPr="00280442" w:rsidRDefault="00280442" w:rsidP="00280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9" w:type="dxa"/>
          </w:tcPr>
          <w:p w:rsidR="00280442" w:rsidRPr="00280442" w:rsidRDefault="00280442" w:rsidP="00280442">
            <w:pPr>
              <w:rPr>
                <w:rFonts w:ascii="Times New Roman" w:hAnsi="Times New Roman" w:cs="Times New Roman"/>
                <w:b/>
              </w:rPr>
            </w:pPr>
            <w:r w:rsidRPr="00280442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839" w:type="dxa"/>
          </w:tcPr>
          <w:p w:rsidR="00280442" w:rsidRPr="00280442" w:rsidRDefault="002444AD" w:rsidP="00280442">
            <w:pPr>
              <w:rPr>
                <w:rFonts w:ascii="Times New Roman" w:hAnsi="Times New Roman" w:cs="Times New Roman"/>
                <w:b/>
              </w:rPr>
            </w:pPr>
            <w:r w:rsidRPr="00347A11">
              <w:rPr>
                <w:rFonts w:ascii="Times New Roman" w:hAnsi="Times New Roman" w:cs="Times New Roman"/>
                <w:b/>
              </w:rPr>
              <w:t>Т</w:t>
            </w:r>
            <w:r w:rsidR="00280442" w:rsidRPr="00280442">
              <w:rPr>
                <w:rFonts w:ascii="Times New Roman" w:hAnsi="Times New Roman" w:cs="Times New Roman"/>
                <w:b/>
              </w:rPr>
              <w:t xml:space="preserve">естирование </w:t>
            </w:r>
          </w:p>
        </w:tc>
      </w:tr>
      <w:tr w:rsidR="00280442" w:rsidRPr="00280442" w:rsidTr="00B14AEA">
        <w:tc>
          <w:tcPr>
            <w:tcW w:w="14253" w:type="dxa"/>
            <w:gridSpan w:val="3"/>
          </w:tcPr>
          <w:p w:rsidR="00280442" w:rsidRPr="0095033E" w:rsidRDefault="00280442" w:rsidP="00280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033E">
              <w:rPr>
                <w:rFonts w:ascii="Times New Roman" w:hAnsi="Times New Roman" w:cs="Times New Roman"/>
                <w:b/>
              </w:rPr>
              <w:t>Всего:</w:t>
            </w:r>
          </w:p>
          <w:p w:rsidR="00280442" w:rsidRPr="0095033E" w:rsidRDefault="00347A11" w:rsidP="00280442">
            <w:pPr>
              <w:jc w:val="right"/>
              <w:rPr>
                <w:rFonts w:ascii="yandex-sans" w:hAnsi="yandex-sans"/>
                <w:i/>
                <w:sz w:val="24"/>
                <w:szCs w:val="24"/>
              </w:rPr>
            </w:pPr>
            <w:r w:rsidRPr="0095033E">
              <w:rPr>
                <w:rFonts w:ascii="Times New Roman" w:hAnsi="Times New Roman" w:cs="Times New Roman"/>
                <w:i/>
              </w:rPr>
              <w:t>24 часа, в т.ч.4</w:t>
            </w:r>
            <w:r w:rsidR="00280442" w:rsidRPr="0095033E">
              <w:rPr>
                <w:rFonts w:ascii="Times New Roman" w:hAnsi="Times New Roman" w:cs="Times New Roman"/>
                <w:i/>
              </w:rPr>
              <w:t xml:space="preserve"> ч. СРС</w:t>
            </w:r>
            <w:r w:rsidR="00280442" w:rsidRPr="0095033E">
              <w:rPr>
                <w:rFonts w:ascii="yandex-sans" w:hAnsi="yandex-sans"/>
                <w:i/>
                <w:sz w:val="24"/>
                <w:szCs w:val="24"/>
              </w:rPr>
              <w:t xml:space="preserve">  </w:t>
            </w:r>
          </w:p>
        </w:tc>
      </w:tr>
    </w:tbl>
    <w:p w:rsidR="00280442" w:rsidRDefault="00280442" w:rsidP="00280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Cs w:val="24"/>
        </w:rPr>
      </w:pPr>
    </w:p>
    <w:p w:rsidR="0095033E" w:rsidRPr="0095033E" w:rsidRDefault="0095033E" w:rsidP="009503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</w:rPr>
      </w:pPr>
      <w:r w:rsidRPr="0095033E">
        <w:rPr>
          <w:rFonts w:eastAsia="Times New Roman" w:cs="Arial"/>
          <w:b/>
          <w:sz w:val="22"/>
        </w:rPr>
        <w:t>Содержание модуля</w:t>
      </w:r>
      <w:r w:rsidRPr="0095033E">
        <w:rPr>
          <w:rFonts w:ascii="Arial" w:eastAsia="Times New Roman" w:hAnsi="Arial" w:cs="Arial"/>
          <w:b/>
          <w:sz w:val="22"/>
        </w:rPr>
        <w:t xml:space="preserve"> </w:t>
      </w:r>
      <w:r w:rsidRPr="0095033E">
        <w:rPr>
          <w:rFonts w:eastAsia="Times New Roman" w:cs="Times New Roman"/>
          <w:b/>
          <w:sz w:val="22"/>
        </w:rPr>
        <w:t xml:space="preserve">«Подготовка населения в области защиты от чрезвычайных ситуаций» </w:t>
      </w:r>
    </w:p>
    <w:p w:rsidR="0095033E" w:rsidRPr="0095033E" w:rsidRDefault="0095033E" w:rsidP="0095033E">
      <w:pPr>
        <w:spacing w:after="0" w:line="240" w:lineRule="auto"/>
        <w:rPr>
          <w:rFonts w:eastAsia="Times New Roman" w:cs="Times New Roman"/>
          <w:b/>
          <w:sz w:val="22"/>
        </w:rPr>
      </w:pPr>
    </w:p>
    <w:p w:rsidR="0095033E" w:rsidRPr="0095033E" w:rsidRDefault="0095033E" w:rsidP="0095033E">
      <w:pPr>
        <w:shd w:val="clear" w:color="auto" w:fill="FFFFFF"/>
        <w:spacing w:after="0" w:line="240" w:lineRule="auto"/>
        <w:ind w:left="19" w:firstLine="499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-3"/>
          <w:sz w:val="22"/>
        </w:rPr>
        <w:t>Тема 1. Чрезвычайные ситуации, характерные для региона (муниципального образования), присущие им опасности для населения и возможные способы защиты от них работников организации.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9" w:firstLine="490"/>
        <w:jc w:val="both"/>
        <w:rPr>
          <w:rFonts w:eastAsia="Times New Roman" w:cs="Times New Roman"/>
          <w:color w:val="000000"/>
          <w:spacing w:val="-1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t>Понятие о ЧС. Их классификация по виду и масштабу. ЧС природного и техногенного характера, характерные для региона, присущие им опасности и возможные последствия. Наиболее приемлемые способы защиты населения при возникновении данных ЧС.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9" w:firstLine="490"/>
        <w:jc w:val="both"/>
        <w:rPr>
          <w:rFonts w:eastAsia="Times New Roman" w:cs="Times New Roman"/>
          <w:color w:val="000000"/>
          <w:spacing w:val="-1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t xml:space="preserve">Потенциально опасные объекты, расположенные на территории региона (муниципального образования), и возможные ЧС техногенного характера при авариях и катастрофах на них. Возможные способы защиты работников организаций </w:t>
      </w:r>
      <w:proofErr w:type="gramStart"/>
      <w:r w:rsidRPr="0095033E">
        <w:rPr>
          <w:rFonts w:eastAsia="Times New Roman" w:cs="Times New Roman"/>
          <w:color w:val="000000"/>
          <w:spacing w:val="-1"/>
          <w:sz w:val="22"/>
        </w:rPr>
        <w:t>возникновении</w:t>
      </w:r>
      <w:proofErr w:type="gramEnd"/>
      <w:r w:rsidRPr="0095033E">
        <w:rPr>
          <w:rFonts w:eastAsia="Times New Roman" w:cs="Times New Roman"/>
          <w:color w:val="000000"/>
          <w:spacing w:val="-1"/>
          <w:sz w:val="22"/>
        </w:rPr>
        <w:t xml:space="preserve"> данных ЧС.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9" w:firstLine="490"/>
        <w:jc w:val="both"/>
        <w:rPr>
          <w:rFonts w:eastAsia="Times New Roman" w:cs="Times New Roman"/>
          <w:color w:val="000000"/>
          <w:spacing w:val="-1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lastRenderedPageBreak/>
        <w:t>Опасности военного характера и присущие им особенности. Действия работников организации при возникновении опасностей военного характера.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9" w:firstLine="490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color w:val="000000"/>
          <w:spacing w:val="5"/>
          <w:sz w:val="22"/>
        </w:rPr>
        <w:t xml:space="preserve">Права и обязанности граждан в области гражданской обороны, защиты от </w:t>
      </w:r>
      <w:r w:rsidRPr="0095033E">
        <w:rPr>
          <w:rFonts w:eastAsia="Times New Roman" w:cs="Times New Roman"/>
          <w:color w:val="000000"/>
          <w:sz w:val="22"/>
        </w:rPr>
        <w:t>чрезвычайных ситуаций природного и техногенного характера</w:t>
      </w:r>
      <w:r w:rsidRPr="0095033E">
        <w:rPr>
          <w:rFonts w:eastAsia="Times New Roman" w:cs="Times New Roman"/>
          <w:color w:val="000000"/>
          <w:spacing w:val="-3"/>
          <w:sz w:val="22"/>
        </w:rPr>
        <w:t>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9" w:right="5" w:firstLine="499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t>Ответственность за нарушение требований нормативных правовых актов в области ГО и защиты от ЧС</w:t>
      </w:r>
      <w:r w:rsidRPr="0095033E">
        <w:rPr>
          <w:rFonts w:eastAsia="Times New Roman" w:cs="Times New Roman"/>
          <w:color w:val="000000"/>
          <w:spacing w:val="-2"/>
          <w:sz w:val="22"/>
        </w:rPr>
        <w:t>.</w:t>
      </w:r>
    </w:p>
    <w:p w:rsidR="0095033E" w:rsidRPr="0095033E" w:rsidRDefault="0095033E" w:rsidP="0095033E">
      <w:pPr>
        <w:shd w:val="clear" w:color="auto" w:fill="FFFFFF"/>
        <w:spacing w:before="5" w:after="0" w:line="240" w:lineRule="auto"/>
        <w:ind w:left="24" w:right="5" w:firstLine="451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-2"/>
          <w:sz w:val="22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4" w:right="10" w:firstLine="456"/>
        <w:jc w:val="both"/>
        <w:rPr>
          <w:rFonts w:eastAsia="Times New Roman" w:cs="Times New Roman"/>
          <w:color w:val="000000"/>
          <w:spacing w:val="-1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t xml:space="preserve">Сигнал «Внимание всем», его предназначение и способы доведения до населения. Действия работников организаций при его получении в различных условиях обстановки. Возможные тексты информационных сообщений о ЧС и порядок действий работников организаций по ним. 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14" w:right="10" w:firstLine="456"/>
        <w:jc w:val="both"/>
        <w:rPr>
          <w:rFonts w:eastAsia="Times New Roman" w:cs="Times New Roman"/>
          <w:color w:val="000000"/>
          <w:spacing w:val="-1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t>Другие сигналы оповещения, их назначение, возможные способы доведения и действия работников организаций по ним.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34" w:right="19" w:firstLine="528"/>
        <w:jc w:val="both"/>
        <w:rPr>
          <w:rFonts w:eastAsia="Times New Roman" w:cs="Times New Roman"/>
          <w:b/>
          <w:bCs/>
          <w:color w:val="000000"/>
          <w:spacing w:val="-2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-2"/>
          <w:sz w:val="22"/>
        </w:rPr>
        <w:t>Тема 3.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34" w:right="19" w:firstLine="528"/>
        <w:jc w:val="both"/>
        <w:rPr>
          <w:rFonts w:eastAsia="Times New Roman" w:cs="Times New Roman"/>
          <w:bCs/>
          <w:color w:val="000000"/>
          <w:spacing w:val="-2"/>
          <w:sz w:val="22"/>
        </w:rPr>
      </w:pPr>
      <w:r w:rsidRPr="0095033E">
        <w:rPr>
          <w:rFonts w:eastAsia="Times New Roman" w:cs="Times New Roman"/>
          <w:bCs/>
          <w:color w:val="000000"/>
          <w:spacing w:val="-2"/>
          <w:sz w:val="22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34" w:right="19" w:firstLine="528"/>
        <w:jc w:val="both"/>
        <w:rPr>
          <w:rFonts w:eastAsia="Times New Roman" w:cs="Times New Roman"/>
          <w:bCs/>
          <w:color w:val="000000"/>
          <w:spacing w:val="-2"/>
          <w:sz w:val="22"/>
        </w:rPr>
      </w:pPr>
      <w:r w:rsidRPr="0095033E">
        <w:rPr>
          <w:rFonts w:eastAsia="Times New Roman" w:cs="Times New Roman"/>
          <w:bCs/>
          <w:color w:val="000000"/>
          <w:spacing w:val="-2"/>
          <w:sz w:val="22"/>
        </w:rPr>
        <w:t>Практическое изготовление и применение подручных средств защиты органов дыхания.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34" w:right="19" w:firstLine="528"/>
        <w:jc w:val="both"/>
        <w:rPr>
          <w:rFonts w:eastAsia="Times New Roman" w:cs="Times New Roman"/>
          <w:bCs/>
          <w:color w:val="000000"/>
          <w:spacing w:val="-2"/>
          <w:sz w:val="22"/>
        </w:rPr>
      </w:pPr>
      <w:r w:rsidRPr="0095033E">
        <w:rPr>
          <w:rFonts w:eastAsia="Times New Roman" w:cs="Times New Roman"/>
          <w:bCs/>
          <w:color w:val="000000"/>
          <w:spacing w:val="-2"/>
          <w:sz w:val="22"/>
        </w:rPr>
        <w:t>Действия при укрытии работников организации в защитных сооружениях. Меры безопасности при нахождении в защитных сооружениях.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left="34" w:right="19" w:firstLine="528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bCs/>
          <w:color w:val="000000"/>
          <w:spacing w:val="-2"/>
          <w:sz w:val="22"/>
        </w:rPr>
        <w:t>Первичные средства пожаротушения и их расположение. Действия при их применении.</w:t>
      </w:r>
    </w:p>
    <w:p w:rsidR="0095033E" w:rsidRPr="0095033E" w:rsidRDefault="0095033E" w:rsidP="0095033E">
      <w:pPr>
        <w:spacing w:after="0" w:line="240" w:lineRule="auto"/>
        <w:ind w:firstLine="567"/>
        <w:jc w:val="both"/>
        <w:rPr>
          <w:rFonts w:eastAsia="Times New Roman" w:cs="Times New Roman"/>
          <w:b/>
          <w:sz w:val="22"/>
        </w:rPr>
      </w:pPr>
      <w:r w:rsidRPr="0095033E">
        <w:rPr>
          <w:rFonts w:eastAsia="Times New Roman" w:cs="Times New Roman"/>
          <w:b/>
          <w:sz w:val="22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возникновения.</w:t>
      </w:r>
    </w:p>
    <w:p w:rsidR="0095033E" w:rsidRPr="0095033E" w:rsidRDefault="0095033E" w:rsidP="0095033E">
      <w:pPr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sz w:val="22"/>
        </w:rPr>
        <w:t>Основные требования охраны труда и соблюдение техники безопасности на рабочем месте.</w:t>
      </w:r>
    </w:p>
    <w:p w:rsidR="0095033E" w:rsidRPr="0095033E" w:rsidRDefault="0095033E" w:rsidP="0095033E">
      <w:pPr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sz w:val="22"/>
        </w:rPr>
        <w:t>Основные требования пожарной безопасности на рабочем месте.</w:t>
      </w:r>
    </w:p>
    <w:p w:rsidR="0095033E" w:rsidRPr="0095033E" w:rsidRDefault="0095033E" w:rsidP="0095033E">
      <w:pPr>
        <w:spacing w:after="0" w:line="240" w:lineRule="auto"/>
        <w:ind w:firstLine="567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sz w:val="22"/>
        </w:rPr>
        <w:t>Действия при обнаружении задымления и возгорания, а также по сигналам оповещения о пожаре, аварии и катастрофе на производстве.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b/>
          <w:color w:val="000000"/>
          <w:sz w:val="22"/>
        </w:rPr>
      </w:pPr>
      <w:r w:rsidRPr="0095033E">
        <w:rPr>
          <w:rFonts w:eastAsia="Times New Roman" w:cs="Times New Roman"/>
          <w:b/>
          <w:color w:val="000000"/>
          <w:sz w:val="22"/>
        </w:rPr>
        <w:t>Тема 5. Действия работников организации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Мероприятия, которые необходимо выполнить при угрозе возникновения ЧС. Действия по сигналу «Внимание всем» и информационным сообщениям. Что необходимо иметь с собой при объявлении эвакуации.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Действия работников при оповещении о стихийных бедствиях геофизического и геологического характера (землетрясения, извержения вулканов, оползни, сели, обвалы, лавины и др.), во время и после их окончания.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Действия работников при оповещении о стихийных бедствиях метеорологического характера (ураганы, бури, смерчи, метели, мороз и пр.), во время и после их окончания.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Действия работников при оповещении о стихийных бедствиях гидрологического характера (наводнения, паводки, цунами и др.), во время и после их окончания.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Действия работников по предупреждению и при возникновении лесных и торфяных пожаров. Меры безопасности при привлечении работников к борьбе с лесными пожарами.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Повышение защитных свойств помещений от проникновения радиоактивных, отравляющих и химически опасных веще</w:t>
      </w:r>
      <w:proofErr w:type="gramStart"/>
      <w:r w:rsidRPr="0095033E">
        <w:rPr>
          <w:rFonts w:eastAsia="Times New Roman" w:cs="Times New Roman"/>
          <w:color w:val="000000"/>
          <w:sz w:val="22"/>
        </w:rPr>
        <w:t>ств пр</w:t>
      </w:r>
      <w:proofErr w:type="gramEnd"/>
      <w:r w:rsidRPr="0095033E">
        <w:rPr>
          <w:rFonts w:eastAsia="Times New Roman" w:cs="Times New Roman"/>
          <w:color w:val="000000"/>
          <w:sz w:val="22"/>
        </w:rPr>
        <w:t>и ЧС техногенного характера.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Эвакуация и рассредоточение. Защита населения путем эвакуации. Принципы и способы эвакуации. Порядок проведения эвакуации.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2"/>
        </w:rPr>
      </w:pPr>
      <w:r w:rsidRPr="0095033E">
        <w:rPr>
          <w:rFonts w:eastAsia="Times New Roman" w:cs="Times New Roman"/>
          <w:color w:val="000000"/>
          <w:sz w:val="22"/>
        </w:rPr>
        <w:t>Действия работников, оказавшихся в местах ЧС биолого-социального характера, связанных с физическим насилием (разбой, погромы, бандитизм, драки) и большим скоплением людей (массовые беспорядки и др.).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spacing w:val="-1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-1"/>
          <w:sz w:val="22"/>
        </w:rPr>
        <w:t>Тема 6. Действия работников организаций при угрозе террористического акта на территории организации и в случае его совершения.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-1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-1"/>
          <w:sz w:val="22"/>
        </w:rPr>
        <w:t xml:space="preserve">      </w:t>
      </w:r>
      <w:r w:rsidRPr="0095033E">
        <w:rPr>
          <w:rFonts w:eastAsia="Times New Roman" w:cs="Times New Roman"/>
          <w:bCs/>
          <w:color w:val="000000"/>
          <w:spacing w:val="-1"/>
          <w:sz w:val="22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-1"/>
          <w:sz w:val="22"/>
        </w:rPr>
      </w:pPr>
      <w:r w:rsidRPr="0095033E">
        <w:rPr>
          <w:rFonts w:eastAsia="Times New Roman" w:cs="Times New Roman"/>
          <w:bCs/>
          <w:color w:val="000000"/>
          <w:spacing w:val="-1"/>
          <w:sz w:val="22"/>
        </w:rPr>
        <w:lastRenderedPageBreak/>
        <w:t xml:space="preserve">      Правила и порядок действий работников организаций при угрозе или совершении террористического акта на территории организации.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pacing w:val="5"/>
          <w:sz w:val="22"/>
        </w:rPr>
      </w:pPr>
      <w:r w:rsidRPr="0095033E">
        <w:rPr>
          <w:rFonts w:eastAsia="Times New Roman" w:cs="Times New Roman"/>
          <w:sz w:val="22"/>
        </w:rPr>
        <w:t xml:space="preserve">      </w:t>
      </w:r>
      <w:r w:rsidRPr="0095033E">
        <w:rPr>
          <w:rFonts w:eastAsia="Times New Roman" w:cs="Times New Roman"/>
          <w:b/>
          <w:bCs/>
          <w:color w:val="000000"/>
          <w:spacing w:val="5"/>
          <w:sz w:val="22"/>
        </w:rPr>
        <w:t xml:space="preserve">Тема 7. Способы предупреждения негативных и опасных факторов бытового характера и порядок действий в случае их возникновения. 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5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5"/>
          <w:sz w:val="22"/>
        </w:rPr>
        <w:t xml:space="preserve">       </w:t>
      </w:r>
      <w:r w:rsidRPr="0095033E">
        <w:rPr>
          <w:rFonts w:eastAsia="Times New Roman" w:cs="Times New Roman"/>
          <w:bCs/>
          <w:color w:val="000000"/>
          <w:spacing w:val="5"/>
          <w:sz w:val="22"/>
        </w:rPr>
        <w:t>Возможные негативные и опасные факторы бытового характера и меры по их предупреждению.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5"/>
          <w:sz w:val="22"/>
        </w:rPr>
      </w:pPr>
      <w:r w:rsidRPr="0095033E">
        <w:rPr>
          <w:rFonts w:eastAsia="Times New Roman" w:cs="Times New Roman"/>
          <w:bCs/>
          <w:color w:val="000000"/>
          <w:spacing w:val="5"/>
          <w:sz w:val="22"/>
        </w:rPr>
        <w:t xml:space="preserve">       Правила обращения с бытовыми приборами и электроинструментом.</w:t>
      </w:r>
      <w:r>
        <w:rPr>
          <w:rFonts w:eastAsia="Times New Roman" w:cs="Times New Roman"/>
          <w:bCs/>
          <w:color w:val="000000"/>
          <w:spacing w:val="5"/>
          <w:sz w:val="22"/>
        </w:rPr>
        <w:t xml:space="preserve"> </w:t>
      </w:r>
      <w:r w:rsidRPr="0095033E">
        <w:rPr>
          <w:rFonts w:eastAsia="Times New Roman" w:cs="Times New Roman"/>
          <w:bCs/>
          <w:color w:val="000000"/>
          <w:spacing w:val="5"/>
          <w:sz w:val="22"/>
        </w:rPr>
        <w:t>Действия при бытовых отравлениях, укусе животными и насекомыми.</w:t>
      </w:r>
      <w:r>
        <w:rPr>
          <w:rFonts w:eastAsia="Times New Roman" w:cs="Times New Roman"/>
          <w:bCs/>
          <w:color w:val="000000"/>
          <w:spacing w:val="5"/>
          <w:sz w:val="22"/>
        </w:rPr>
        <w:t xml:space="preserve"> </w:t>
      </w:r>
      <w:r w:rsidRPr="0095033E">
        <w:rPr>
          <w:rFonts w:eastAsia="Times New Roman" w:cs="Times New Roman"/>
          <w:bCs/>
          <w:color w:val="000000"/>
          <w:spacing w:val="5"/>
          <w:sz w:val="22"/>
        </w:rPr>
        <w:t>Правила содержания домашних животных и поведения с ними на улице.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5"/>
          <w:sz w:val="22"/>
        </w:rPr>
      </w:pPr>
      <w:r w:rsidRPr="0095033E">
        <w:rPr>
          <w:rFonts w:eastAsia="Times New Roman" w:cs="Times New Roman"/>
          <w:bCs/>
          <w:color w:val="000000"/>
          <w:spacing w:val="5"/>
          <w:sz w:val="22"/>
        </w:rPr>
        <w:t xml:space="preserve">      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Cs/>
          <w:color w:val="000000"/>
          <w:spacing w:val="5"/>
          <w:sz w:val="22"/>
        </w:rPr>
      </w:pPr>
      <w:r w:rsidRPr="0095033E">
        <w:rPr>
          <w:rFonts w:eastAsia="Times New Roman" w:cs="Times New Roman"/>
          <w:bCs/>
          <w:color w:val="000000"/>
          <w:spacing w:val="5"/>
          <w:sz w:val="22"/>
        </w:rPr>
        <w:t xml:space="preserve">       Способы предотвращения и преодоления паники и панических настроений в опасных и чрезвычайных ситуациях.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pacing w:val="5"/>
          <w:sz w:val="22"/>
        </w:rPr>
      </w:pPr>
      <w:r w:rsidRPr="0095033E">
        <w:rPr>
          <w:rFonts w:eastAsia="Times New Roman" w:cs="Times New Roman"/>
          <w:b/>
          <w:bCs/>
          <w:color w:val="000000"/>
          <w:spacing w:val="5"/>
          <w:sz w:val="22"/>
        </w:rPr>
        <w:t xml:space="preserve">       Тема 8. Правила и порядок оказания первой помощи себе и пострадавшим при несчастных случаях, травмах, отравлениях и ЧС. Основы ухода за больными.</w:t>
      </w:r>
    </w:p>
    <w:p w:rsidR="0095033E" w:rsidRPr="0095033E" w:rsidRDefault="0095033E" w:rsidP="009503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bCs/>
          <w:color w:val="000000"/>
          <w:spacing w:val="5"/>
          <w:sz w:val="22"/>
        </w:rPr>
        <w:t xml:space="preserve">       </w:t>
      </w:r>
      <w:r w:rsidRPr="0095033E">
        <w:rPr>
          <w:rFonts w:eastAsia="Times New Roman" w:cs="Times New Roman"/>
          <w:color w:val="000000"/>
          <w:sz w:val="22"/>
        </w:rPr>
        <w:t xml:space="preserve">Основные правила оказания первой помощи в неотложных </w:t>
      </w:r>
      <w:r w:rsidRPr="0095033E">
        <w:rPr>
          <w:rFonts w:eastAsia="Times New Roman" w:cs="Times New Roman"/>
          <w:color w:val="000000"/>
          <w:spacing w:val="-1"/>
          <w:sz w:val="22"/>
        </w:rPr>
        <w:t xml:space="preserve">ситуациях. 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490"/>
        <w:jc w:val="both"/>
        <w:rPr>
          <w:rFonts w:eastAsia="Times New Roman" w:cs="Times New Roman"/>
          <w:color w:val="000000"/>
          <w:spacing w:val="-1"/>
          <w:sz w:val="22"/>
        </w:rPr>
      </w:pPr>
      <w:r w:rsidRPr="0095033E">
        <w:rPr>
          <w:rFonts w:eastAsia="Times New Roman" w:cs="Times New Roman"/>
          <w:color w:val="000000"/>
          <w:spacing w:val="5"/>
          <w:sz w:val="22"/>
        </w:rPr>
        <w:t xml:space="preserve"> Первая помощь при кровотечениях и ранениях. Способы остановки </w:t>
      </w:r>
      <w:r w:rsidRPr="0095033E">
        <w:rPr>
          <w:rFonts w:eastAsia="Times New Roman" w:cs="Times New Roman"/>
          <w:color w:val="000000"/>
          <w:spacing w:val="-1"/>
          <w:sz w:val="22"/>
        </w:rPr>
        <w:t>кровотечения. Виды повязок. Правила и приемы наложения повязок на раны. Практическое наложение повязок.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490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color w:val="000000"/>
          <w:spacing w:val="3"/>
          <w:sz w:val="22"/>
        </w:rPr>
        <w:t xml:space="preserve">Первая помощь при переломах. Приемы и способы иммобилизации с </w:t>
      </w:r>
      <w:r w:rsidRPr="0095033E">
        <w:rPr>
          <w:rFonts w:eastAsia="Times New Roman" w:cs="Times New Roman"/>
          <w:color w:val="000000"/>
          <w:spacing w:val="-1"/>
          <w:sz w:val="22"/>
        </w:rPr>
        <w:t xml:space="preserve">применением табельных и подручных средств. Способы и правила транспортировки </w:t>
      </w:r>
      <w:r w:rsidRPr="0095033E">
        <w:rPr>
          <w:rFonts w:eastAsia="Times New Roman" w:cs="Times New Roman"/>
          <w:color w:val="000000"/>
          <w:spacing w:val="-2"/>
          <w:sz w:val="22"/>
        </w:rPr>
        <w:t>и переноски пострадавших.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485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color w:val="000000"/>
          <w:spacing w:val="-1"/>
          <w:sz w:val="22"/>
        </w:rPr>
        <w:t xml:space="preserve">Первая помощь при ушибах, вывихах, химических и термических ожогах, отравлениях, обморожениях, обмороке, поражении электрическим током, тепловом </w:t>
      </w:r>
      <w:r w:rsidRPr="0095033E">
        <w:rPr>
          <w:rFonts w:eastAsia="Times New Roman" w:cs="Times New Roman"/>
          <w:color w:val="000000"/>
          <w:spacing w:val="-3"/>
          <w:sz w:val="22"/>
        </w:rPr>
        <w:t>и солнечном ударах.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485"/>
        <w:jc w:val="both"/>
        <w:rPr>
          <w:rFonts w:eastAsia="Times New Roman" w:cs="Times New Roman"/>
          <w:color w:val="000000"/>
          <w:spacing w:val="-2"/>
          <w:sz w:val="22"/>
        </w:rPr>
      </w:pPr>
      <w:r w:rsidRPr="0095033E">
        <w:rPr>
          <w:rFonts w:eastAsia="Times New Roman" w:cs="Times New Roman"/>
          <w:color w:val="000000"/>
          <w:spacing w:val="-2"/>
          <w:sz w:val="22"/>
        </w:rPr>
        <w:t>Правила оказания помощи утопающему.</w:t>
      </w:r>
    </w:p>
    <w:p w:rsidR="0095033E" w:rsidRPr="0095033E" w:rsidRDefault="0095033E" w:rsidP="0095033E">
      <w:pPr>
        <w:shd w:val="clear" w:color="auto" w:fill="FFFFFF"/>
        <w:spacing w:after="0" w:line="240" w:lineRule="auto"/>
        <w:ind w:firstLine="485"/>
        <w:jc w:val="both"/>
        <w:rPr>
          <w:rFonts w:eastAsia="Times New Roman" w:cs="Times New Roman"/>
          <w:sz w:val="22"/>
        </w:rPr>
      </w:pPr>
      <w:r w:rsidRPr="0095033E">
        <w:rPr>
          <w:rFonts w:eastAsia="Times New Roman" w:cs="Times New Roman"/>
          <w:color w:val="000000"/>
          <w:spacing w:val="-2"/>
          <w:sz w:val="22"/>
        </w:rPr>
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</w:r>
    </w:p>
    <w:p w:rsidR="0095033E" w:rsidRPr="0095033E" w:rsidRDefault="0095033E" w:rsidP="0095033E">
      <w:pPr>
        <w:spacing w:after="0" w:line="240" w:lineRule="auto"/>
        <w:ind w:firstLine="485"/>
        <w:jc w:val="both"/>
        <w:rPr>
          <w:rFonts w:eastAsia="Times New Roman" w:cs="Times New Roman"/>
          <w:color w:val="000000"/>
          <w:spacing w:val="3"/>
          <w:sz w:val="22"/>
        </w:rPr>
      </w:pPr>
      <w:proofErr w:type="gramStart"/>
      <w:r w:rsidRPr="0095033E">
        <w:rPr>
          <w:rFonts w:eastAsia="Times New Roman" w:cs="Times New Roman"/>
          <w:color w:val="000000"/>
          <w:spacing w:val="3"/>
          <w:sz w:val="22"/>
        </w:rPr>
        <w:t>Основы ухода за больными (гигиена комнаты и постели больного, способы смены белья, методика измерения температуры, артериального давления, методика наложения повязок, пластырей, компрессов, горчичников, шин, бандажей, основы сочетания лекарственных средств и диет).</w:t>
      </w:r>
      <w:proofErr w:type="gramEnd"/>
      <w:r w:rsidRPr="0095033E">
        <w:rPr>
          <w:rFonts w:eastAsia="Times New Roman" w:cs="Times New Roman"/>
          <w:color w:val="000000"/>
          <w:spacing w:val="3"/>
          <w:sz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</w:rPr>
        <w:t xml:space="preserve"> </w:t>
      </w:r>
      <w:r w:rsidRPr="0095033E">
        <w:rPr>
          <w:rFonts w:eastAsia="Times New Roman" w:cs="Times New Roman"/>
          <w:color w:val="000000"/>
          <w:spacing w:val="3"/>
          <w:sz w:val="22"/>
        </w:rPr>
        <w:t xml:space="preserve">Возможный состав домашней медицинской </w:t>
      </w:r>
      <w:r w:rsidRPr="0095033E">
        <w:rPr>
          <w:rFonts w:eastAsia="Times New Roman" w:cs="Times New Roman"/>
          <w:color w:val="000000"/>
          <w:spacing w:val="-5"/>
          <w:sz w:val="22"/>
        </w:rPr>
        <w:t>аптечки.</w:t>
      </w: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</w:rPr>
      </w:pPr>
      <w:bookmarkStart w:id="0" w:name="_GoBack"/>
      <w:r w:rsidRPr="00280442">
        <w:rPr>
          <w:rFonts w:eastAsia="Times New Roman" w:cs="Times New Roman"/>
          <w:b/>
          <w:sz w:val="22"/>
        </w:rPr>
        <w:t>Нормативно-правовые документы модуля: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Конституция Российской Федерации. – М., 1998.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Федеральный закон от 21.12.1994 г. № 68-ФЗ «О защите населения и территорий от чрезвычайных ситуаций природного и техногенного характера».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Федеральный закон от 12.02.1998 г. № 28-ФЗ «О гражданской обороне».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Федеральный закон от 31.05.1996 г. № 61-ФЗ «Об обороне».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Федеральный закон от 21.12.1994 г. № 69-ФЗ «О пожарной безопасности» в редакции от 24.01.1998 г.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Федеральный закон от 27.12.2002 г. № 184-ФЗ «О техническом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регулировании».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Указ Президента РФ от 21.09.2002 г. № 1011 «Вопросы МЧС России. Положение о Министерстве Российской Федерации по делам гражданской обороны, чрезвычайным ситуациям и ликвидации последствий стихийных бедствий».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Указ Президента РФ от 2.08.1999 г. № 953 «Вопросы Министерства Российской Федерации по делам ГО, чрезвычайным ситуациям и ликвидации последствий стихийных бедствий».</w:t>
      </w:r>
    </w:p>
    <w:p w:rsid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Указ Президента РФ от 27.05.1996 г. № 784 «Положение о войсках гражданской обороны».</w:t>
      </w:r>
    </w:p>
    <w:p w:rsidR="00D02057" w:rsidRPr="00D02057" w:rsidRDefault="00D02057" w:rsidP="00D02057">
      <w:pPr>
        <w:pStyle w:val="a5"/>
        <w:numPr>
          <w:ilvl w:val="0"/>
          <w:numId w:val="28"/>
        </w:numPr>
        <w:tabs>
          <w:tab w:val="left" w:pos="398"/>
        </w:tabs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Указ Президента РФ от 21.09.2002 г. № 1011 «Положение о Министерстве РФ по делам ГОЧС и ликвидации последствий стихийных бедствий».</w:t>
      </w:r>
    </w:p>
    <w:p w:rsidR="00280442" w:rsidRPr="00280442" w:rsidRDefault="00D02057" w:rsidP="00280442">
      <w:pPr>
        <w:shd w:val="clear" w:color="auto" w:fill="FFFFFF"/>
        <w:spacing w:after="0" w:line="240" w:lineRule="auto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b/>
          <w:sz w:val="22"/>
        </w:rPr>
        <w:t>Основные источники:</w:t>
      </w:r>
    </w:p>
    <w:p w:rsidR="0095033E" w:rsidRPr="00D02057" w:rsidRDefault="0095033E" w:rsidP="00EE6D7B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 xml:space="preserve">Медико-санитарная подготовка учащихся: учебник  для 10 </w:t>
      </w:r>
      <w:proofErr w:type="spellStart"/>
      <w:r w:rsidRPr="00D02057">
        <w:rPr>
          <w:rFonts w:eastAsia="Times New Roman" w:cs="Times New Roman"/>
          <w:sz w:val="22"/>
        </w:rPr>
        <w:t>кл</w:t>
      </w:r>
      <w:proofErr w:type="spellEnd"/>
      <w:r w:rsidRPr="00D02057">
        <w:rPr>
          <w:rFonts w:eastAsia="Times New Roman" w:cs="Times New Roman"/>
          <w:sz w:val="22"/>
        </w:rPr>
        <w:t xml:space="preserve">. </w:t>
      </w:r>
      <w:proofErr w:type="spellStart"/>
      <w:r w:rsidRPr="00D02057">
        <w:rPr>
          <w:rFonts w:eastAsia="Times New Roman" w:cs="Times New Roman"/>
          <w:sz w:val="22"/>
        </w:rPr>
        <w:t>сред</w:t>
      </w:r>
      <w:proofErr w:type="gramStart"/>
      <w:r w:rsidRPr="00D02057">
        <w:rPr>
          <w:rFonts w:eastAsia="Times New Roman" w:cs="Times New Roman"/>
          <w:sz w:val="22"/>
        </w:rPr>
        <w:t>.ш</w:t>
      </w:r>
      <w:proofErr w:type="gramEnd"/>
      <w:r w:rsidRPr="00D02057">
        <w:rPr>
          <w:rFonts w:eastAsia="Times New Roman" w:cs="Times New Roman"/>
          <w:sz w:val="22"/>
        </w:rPr>
        <w:t>к</w:t>
      </w:r>
      <w:proofErr w:type="spellEnd"/>
      <w:r w:rsidRPr="00D02057">
        <w:rPr>
          <w:rFonts w:eastAsia="Times New Roman" w:cs="Times New Roman"/>
          <w:sz w:val="22"/>
        </w:rPr>
        <w:t>.</w:t>
      </w:r>
      <w:r w:rsidRPr="00D02057">
        <w:rPr>
          <w:rFonts w:cs="Times New Roman"/>
          <w:sz w:val="22"/>
        </w:rPr>
        <w:t>[Текст]</w:t>
      </w:r>
      <w:r w:rsidRPr="00D02057">
        <w:rPr>
          <w:rFonts w:eastAsia="Times New Roman" w:cs="Times New Roman"/>
          <w:sz w:val="22"/>
        </w:rPr>
        <w:t xml:space="preserve">/ </w:t>
      </w:r>
      <w:proofErr w:type="spellStart"/>
      <w:r w:rsidRPr="00D02057">
        <w:rPr>
          <w:rFonts w:eastAsia="Times New Roman" w:cs="Times New Roman"/>
          <w:sz w:val="22"/>
        </w:rPr>
        <w:t>В.Н.Завьялов</w:t>
      </w:r>
      <w:proofErr w:type="spellEnd"/>
      <w:r w:rsidRPr="00D02057">
        <w:rPr>
          <w:rFonts w:eastAsia="Times New Roman" w:cs="Times New Roman"/>
          <w:sz w:val="22"/>
        </w:rPr>
        <w:t xml:space="preserve">, </w:t>
      </w:r>
      <w:proofErr w:type="spellStart"/>
      <w:r w:rsidRPr="00D02057">
        <w:rPr>
          <w:rFonts w:eastAsia="Times New Roman" w:cs="Times New Roman"/>
          <w:sz w:val="22"/>
        </w:rPr>
        <w:t>М.И.Гоголев</w:t>
      </w:r>
      <w:proofErr w:type="spellEnd"/>
      <w:r w:rsidRPr="00D02057">
        <w:rPr>
          <w:rFonts w:eastAsia="Times New Roman" w:cs="Times New Roman"/>
          <w:sz w:val="22"/>
        </w:rPr>
        <w:t xml:space="preserve">, </w:t>
      </w:r>
      <w:proofErr w:type="spellStart"/>
      <w:r w:rsidRPr="00D02057">
        <w:rPr>
          <w:rFonts w:eastAsia="Times New Roman" w:cs="Times New Roman"/>
          <w:sz w:val="22"/>
        </w:rPr>
        <w:t>В.С.Мордвинов</w:t>
      </w:r>
      <w:proofErr w:type="spellEnd"/>
      <w:r w:rsidRPr="00D02057">
        <w:rPr>
          <w:rFonts w:eastAsia="Times New Roman" w:cs="Times New Roman"/>
          <w:sz w:val="22"/>
        </w:rPr>
        <w:t xml:space="preserve"> и др.; под ред. П.А. </w:t>
      </w:r>
      <w:proofErr w:type="spellStart"/>
      <w:r w:rsidRPr="00D02057">
        <w:rPr>
          <w:rFonts w:eastAsia="Times New Roman" w:cs="Times New Roman"/>
          <w:sz w:val="22"/>
        </w:rPr>
        <w:t>Курцева</w:t>
      </w:r>
      <w:proofErr w:type="spellEnd"/>
      <w:r w:rsidRPr="00D02057">
        <w:rPr>
          <w:rFonts w:eastAsia="Times New Roman" w:cs="Times New Roman"/>
          <w:sz w:val="22"/>
        </w:rPr>
        <w:t xml:space="preserve">.–2-е изд., </w:t>
      </w:r>
      <w:proofErr w:type="spellStart"/>
      <w:r w:rsidRPr="00D02057">
        <w:rPr>
          <w:rFonts w:eastAsia="Times New Roman" w:cs="Times New Roman"/>
          <w:sz w:val="22"/>
        </w:rPr>
        <w:t>испр</w:t>
      </w:r>
      <w:proofErr w:type="spellEnd"/>
      <w:r w:rsidRPr="00D02057">
        <w:rPr>
          <w:rFonts w:eastAsia="Times New Roman" w:cs="Times New Roman"/>
          <w:sz w:val="22"/>
        </w:rPr>
        <w:t>.– М.: Просвещение, 1986.– 112с.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lastRenderedPageBreak/>
        <w:t xml:space="preserve">Основы безопасности жизнедеятельности: учебник для </w:t>
      </w:r>
      <w:proofErr w:type="spellStart"/>
      <w:r w:rsidRPr="00D02057">
        <w:rPr>
          <w:rFonts w:eastAsia="Times New Roman" w:cs="Times New Roman"/>
          <w:sz w:val="22"/>
        </w:rPr>
        <w:t>общеобразоват</w:t>
      </w:r>
      <w:proofErr w:type="spellEnd"/>
      <w:r w:rsidRPr="00D02057">
        <w:rPr>
          <w:rFonts w:eastAsia="Times New Roman" w:cs="Times New Roman"/>
          <w:sz w:val="22"/>
        </w:rPr>
        <w:t>. учреждений. 9 клас</w:t>
      </w:r>
      <w:proofErr w:type="gramStart"/>
      <w:r w:rsidRPr="00D02057">
        <w:rPr>
          <w:rFonts w:eastAsia="Times New Roman" w:cs="Times New Roman"/>
          <w:sz w:val="22"/>
        </w:rPr>
        <w:t>с</w:t>
      </w:r>
      <w:r w:rsidRPr="00D02057">
        <w:rPr>
          <w:rFonts w:cs="Times New Roman"/>
          <w:sz w:val="22"/>
        </w:rPr>
        <w:t>[</w:t>
      </w:r>
      <w:proofErr w:type="gramEnd"/>
      <w:r w:rsidRPr="00D02057">
        <w:rPr>
          <w:rFonts w:cs="Times New Roman"/>
          <w:sz w:val="22"/>
        </w:rPr>
        <w:t>Текст]</w:t>
      </w:r>
      <w:r w:rsidRPr="00D02057">
        <w:rPr>
          <w:rFonts w:eastAsia="Times New Roman" w:cs="Times New Roman"/>
          <w:sz w:val="22"/>
        </w:rPr>
        <w:t>/ М.П. Фролов и др.–3-е изд.–М.: ООО «Издательство АСТ», 2000.–320с.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 xml:space="preserve">Основы безопасности жизнедеятельности: учебник для </w:t>
      </w:r>
      <w:proofErr w:type="spellStart"/>
      <w:r w:rsidRPr="00D02057">
        <w:rPr>
          <w:rFonts w:eastAsia="Times New Roman" w:cs="Times New Roman"/>
          <w:sz w:val="22"/>
        </w:rPr>
        <w:t>общеобразоват</w:t>
      </w:r>
      <w:proofErr w:type="spellEnd"/>
      <w:r w:rsidRPr="00D02057">
        <w:rPr>
          <w:rFonts w:eastAsia="Times New Roman" w:cs="Times New Roman"/>
          <w:sz w:val="22"/>
        </w:rPr>
        <w:t>. учреждений.7 класс</w:t>
      </w:r>
      <w:proofErr w:type="gramStart"/>
      <w:r w:rsidRPr="00D02057">
        <w:rPr>
          <w:rFonts w:eastAsia="Times New Roman" w:cs="Times New Roman"/>
          <w:sz w:val="22"/>
        </w:rPr>
        <w:t>.</w:t>
      </w:r>
      <w:r w:rsidRPr="00D02057">
        <w:rPr>
          <w:rFonts w:cs="Times New Roman"/>
          <w:sz w:val="22"/>
        </w:rPr>
        <w:t>[</w:t>
      </w:r>
      <w:proofErr w:type="gramEnd"/>
      <w:r w:rsidRPr="00D02057">
        <w:rPr>
          <w:rFonts w:cs="Times New Roman"/>
          <w:sz w:val="22"/>
        </w:rPr>
        <w:t xml:space="preserve">Текст]. </w:t>
      </w:r>
      <w:r w:rsidRPr="00D02057">
        <w:rPr>
          <w:rFonts w:eastAsia="Times New Roman" w:cs="Times New Roman"/>
          <w:sz w:val="22"/>
        </w:rPr>
        <w:t xml:space="preserve">– 2-е изд., </w:t>
      </w:r>
      <w:proofErr w:type="spellStart"/>
      <w:r w:rsidRPr="00D02057">
        <w:rPr>
          <w:rFonts w:eastAsia="Times New Roman" w:cs="Times New Roman"/>
          <w:sz w:val="22"/>
        </w:rPr>
        <w:t>перераб</w:t>
      </w:r>
      <w:proofErr w:type="spellEnd"/>
      <w:r w:rsidRPr="00D02057">
        <w:rPr>
          <w:rFonts w:eastAsia="Times New Roman" w:cs="Times New Roman"/>
          <w:sz w:val="22"/>
        </w:rPr>
        <w:t>. – М.: ООО «Издательство АСТ», 2000.–160с.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 xml:space="preserve">Основы безопасности жизнедеятельности: учебник для </w:t>
      </w:r>
      <w:proofErr w:type="spellStart"/>
      <w:r w:rsidRPr="00D02057">
        <w:rPr>
          <w:rFonts w:eastAsia="Times New Roman" w:cs="Times New Roman"/>
          <w:sz w:val="22"/>
        </w:rPr>
        <w:t>общеобразоват</w:t>
      </w:r>
      <w:proofErr w:type="spellEnd"/>
      <w:r w:rsidRPr="00D02057">
        <w:rPr>
          <w:rFonts w:eastAsia="Times New Roman" w:cs="Times New Roman"/>
          <w:sz w:val="22"/>
        </w:rPr>
        <w:t>. учреждений. 8 клас</w:t>
      </w:r>
      <w:proofErr w:type="gramStart"/>
      <w:r w:rsidRPr="00D02057">
        <w:rPr>
          <w:rFonts w:eastAsia="Times New Roman" w:cs="Times New Roman"/>
          <w:sz w:val="22"/>
        </w:rPr>
        <w:t>с</w:t>
      </w:r>
      <w:r w:rsidRPr="00D02057">
        <w:rPr>
          <w:rFonts w:cs="Times New Roman"/>
          <w:sz w:val="22"/>
        </w:rPr>
        <w:t>[</w:t>
      </w:r>
      <w:proofErr w:type="gramEnd"/>
      <w:r w:rsidRPr="00D02057">
        <w:rPr>
          <w:rFonts w:cs="Times New Roman"/>
          <w:sz w:val="22"/>
        </w:rPr>
        <w:t>Текст]</w:t>
      </w:r>
      <w:r w:rsidRPr="00D02057">
        <w:rPr>
          <w:rFonts w:eastAsia="Times New Roman" w:cs="Times New Roman"/>
          <w:sz w:val="22"/>
        </w:rPr>
        <w:t xml:space="preserve">/А.Т. </w:t>
      </w:r>
      <w:proofErr w:type="spellStart"/>
      <w:r w:rsidRPr="00D02057">
        <w:rPr>
          <w:rFonts w:eastAsia="Times New Roman" w:cs="Times New Roman"/>
          <w:sz w:val="22"/>
        </w:rPr>
        <w:t>Смирнов,Е.Н</w:t>
      </w:r>
      <w:proofErr w:type="spellEnd"/>
      <w:r w:rsidRPr="00D02057">
        <w:rPr>
          <w:rFonts w:eastAsia="Times New Roman" w:cs="Times New Roman"/>
          <w:sz w:val="22"/>
        </w:rPr>
        <w:t xml:space="preserve">. </w:t>
      </w:r>
      <w:proofErr w:type="spellStart"/>
      <w:r w:rsidRPr="00D02057">
        <w:rPr>
          <w:rFonts w:eastAsia="Times New Roman" w:cs="Times New Roman"/>
          <w:sz w:val="22"/>
        </w:rPr>
        <w:t>Литвинов,М.П.Фролов</w:t>
      </w:r>
      <w:proofErr w:type="spellEnd"/>
      <w:r w:rsidRPr="00D02057">
        <w:rPr>
          <w:rFonts w:eastAsia="Times New Roman" w:cs="Times New Roman"/>
          <w:sz w:val="22"/>
        </w:rPr>
        <w:t xml:space="preserve"> В.Н. </w:t>
      </w:r>
      <w:proofErr w:type="spellStart"/>
      <w:r w:rsidRPr="00D02057">
        <w:rPr>
          <w:rFonts w:eastAsia="Times New Roman" w:cs="Times New Roman"/>
          <w:sz w:val="22"/>
        </w:rPr>
        <w:t>Латчук</w:t>
      </w:r>
      <w:proofErr w:type="spellEnd"/>
      <w:r w:rsidRPr="00D02057">
        <w:rPr>
          <w:rFonts w:eastAsia="Times New Roman" w:cs="Times New Roman"/>
          <w:sz w:val="22"/>
        </w:rPr>
        <w:t xml:space="preserve">, </w:t>
      </w:r>
      <w:proofErr w:type="spellStart"/>
      <w:r w:rsidRPr="00D02057">
        <w:rPr>
          <w:rFonts w:eastAsia="Times New Roman" w:cs="Times New Roman"/>
          <w:sz w:val="22"/>
        </w:rPr>
        <w:t>С.В.Петров</w:t>
      </w:r>
      <w:proofErr w:type="spellEnd"/>
      <w:r w:rsidRPr="00D02057">
        <w:rPr>
          <w:rFonts w:eastAsia="Times New Roman" w:cs="Times New Roman"/>
          <w:sz w:val="22"/>
        </w:rPr>
        <w:t>, И.Ф. Богоявленский.–1-е изд.–М.: ООО «Издательство АСТ», 2000.–160с.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color w:val="000000"/>
          <w:sz w:val="22"/>
        </w:rPr>
        <w:t>Основы безопасности ж</w:t>
      </w:r>
      <w:r w:rsidRPr="00D02057">
        <w:rPr>
          <w:rFonts w:cs="Times New Roman"/>
          <w:color w:val="000000"/>
          <w:sz w:val="22"/>
        </w:rPr>
        <w:t xml:space="preserve">изнедеятельности: </w:t>
      </w:r>
      <w:r w:rsidRPr="00D02057">
        <w:rPr>
          <w:rFonts w:eastAsia="Times New Roman" w:cs="Times New Roman"/>
          <w:color w:val="000000"/>
          <w:sz w:val="22"/>
        </w:rPr>
        <w:t>пр</w:t>
      </w:r>
      <w:r w:rsidRPr="00D02057">
        <w:rPr>
          <w:rFonts w:cs="Times New Roman"/>
          <w:color w:val="000000"/>
          <w:sz w:val="22"/>
        </w:rPr>
        <w:t xml:space="preserve">ограммно-методические материалы по ОБЖ для 1 – 11 классов </w:t>
      </w:r>
      <w:r w:rsidRPr="00D02057">
        <w:rPr>
          <w:rFonts w:cs="Times New Roman"/>
          <w:sz w:val="22"/>
        </w:rPr>
        <w:t xml:space="preserve">[Текст] / В.Н. </w:t>
      </w:r>
      <w:proofErr w:type="spellStart"/>
      <w:r w:rsidRPr="00D02057">
        <w:rPr>
          <w:rFonts w:cs="Times New Roman"/>
          <w:sz w:val="22"/>
        </w:rPr>
        <w:t>Латчук</w:t>
      </w:r>
      <w:proofErr w:type="spellEnd"/>
      <w:r w:rsidRPr="00D02057">
        <w:rPr>
          <w:rFonts w:cs="Times New Roman"/>
          <w:sz w:val="22"/>
        </w:rPr>
        <w:t>, С.К. Миронов</w:t>
      </w:r>
      <w:proofErr w:type="gramStart"/>
      <w:r w:rsidRPr="00D02057">
        <w:rPr>
          <w:rFonts w:cs="Times New Roman"/>
          <w:sz w:val="22"/>
        </w:rPr>
        <w:t>.–</w:t>
      </w:r>
      <w:proofErr w:type="spellStart"/>
      <w:proofErr w:type="gramEnd"/>
      <w:r w:rsidRPr="00D02057">
        <w:rPr>
          <w:rFonts w:cs="Times New Roman"/>
          <w:sz w:val="22"/>
        </w:rPr>
        <w:t>М.:</w:t>
      </w:r>
      <w:r w:rsidRPr="00D02057">
        <w:rPr>
          <w:rFonts w:eastAsia="Times New Roman" w:cs="Times New Roman"/>
          <w:color w:val="000000"/>
          <w:sz w:val="22"/>
        </w:rPr>
        <w:t>Дрофа</w:t>
      </w:r>
      <w:proofErr w:type="spellEnd"/>
      <w:r w:rsidRPr="00D02057">
        <w:rPr>
          <w:rFonts w:eastAsia="Times New Roman" w:cs="Times New Roman"/>
          <w:color w:val="000000"/>
          <w:sz w:val="22"/>
        </w:rPr>
        <w:t>, 2000.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Основы военной службы: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учеб.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пособи</w:t>
      </w:r>
      <w:proofErr w:type="gramStart"/>
      <w:r w:rsidRPr="00D02057">
        <w:rPr>
          <w:rFonts w:eastAsia="Times New Roman" w:cs="Times New Roman"/>
          <w:sz w:val="22"/>
        </w:rPr>
        <w:t>е</w:t>
      </w:r>
      <w:r w:rsidRPr="00D02057">
        <w:rPr>
          <w:rFonts w:cs="Times New Roman"/>
          <w:sz w:val="22"/>
        </w:rPr>
        <w:t>[</w:t>
      </w:r>
      <w:proofErr w:type="gramEnd"/>
      <w:r w:rsidRPr="00D02057">
        <w:rPr>
          <w:rFonts w:cs="Times New Roman"/>
          <w:sz w:val="22"/>
        </w:rPr>
        <w:t>Текст] /</w:t>
      </w:r>
      <w:proofErr w:type="spellStart"/>
      <w:r w:rsidRPr="00D02057">
        <w:rPr>
          <w:rFonts w:eastAsia="Times New Roman" w:cs="Times New Roman"/>
          <w:sz w:val="22"/>
        </w:rPr>
        <w:t>А.Т.Смирнов</w:t>
      </w:r>
      <w:proofErr w:type="spellEnd"/>
      <w:r w:rsidRPr="00D02057">
        <w:rPr>
          <w:rFonts w:eastAsia="Times New Roman" w:cs="Times New Roman"/>
          <w:sz w:val="22"/>
        </w:rPr>
        <w:t xml:space="preserve">, </w:t>
      </w:r>
      <w:proofErr w:type="spellStart"/>
      <w:r w:rsidRPr="00D02057">
        <w:rPr>
          <w:rFonts w:eastAsia="Times New Roman" w:cs="Times New Roman"/>
          <w:sz w:val="22"/>
        </w:rPr>
        <w:t>В.А.Васнев</w:t>
      </w:r>
      <w:proofErr w:type="spellEnd"/>
      <w:r w:rsidRPr="00D02057">
        <w:rPr>
          <w:rFonts w:eastAsia="Times New Roman" w:cs="Times New Roman"/>
          <w:sz w:val="22"/>
        </w:rPr>
        <w:t xml:space="preserve">.– </w:t>
      </w:r>
      <w:proofErr w:type="spellStart"/>
      <w:r w:rsidRPr="00D02057">
        <w:rPr>
          <w:rFonts w:eastAsia="Times New Roman" w:cs="Times New Roman"/>
          <w:sz w:val="22"/>
        </w:rPr>
        <w:t>М.:Дрофа</w:t>
      </w:r>
      <w:proofErr w:type="spellEnd"/>
      <w:r w:rsidRPr="00D02057">
        <w:rPr>
          <w:rFonts w:eastAsia="Times New Roman" w:cs="Times New Roman"/>
          <w:sz w:val="22"/>
        </w:rPr>
        <w:t>, 2007.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 xml:space="preserve">Основ безопасности жизнедеятельности: настольная книга учителя </w:t>
      </w:r>
      <w:r w:rsidRPr="00D02057">
        <w:rPr>
          <w:rFonts w:cs="Times New Roman"/>
          <w:sz w:val="22"/>
        </w:rPr>
        <w:t xml:space="preserve">[Текст]/ В.Н. Латчук.– </w:t>
      </w:r>
      <w:r w:rsidRPr="00D02057">
        <w:rPr>
          <w:rFonts w:eastAsia="Times New Roman" w:cs="Times New Roman"/>
          <w:sz w:val="22"/>
        </w:rPr>
        <w:t>М.: АСТ Астрель, 2002.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Гражданская защита. Понятийно-терминологический словарь /Под общ</w:t>
      </w:r>
      <w:proofErr w:type="gramStart"/>
      <w:r w:rsidRPr="00D02057">
        <w:rPr>
          <w:rFonts w:eastAsia="Times New Roman" w:cs="Times New Roman"/>
          <w:sz w:val="22"/>
        </w:rPr>
        <w:t>.</w:t>
      </w:r>
      <w:proofErr w:type="gramEnd"/>
      <w:r w:rsidRPr="00D02057">
        <w:rPr>
          <w:rFonts w:eastAsia="Times New Roman" w:cs="Times New Roman"/>
          <w:sz w:val="22"/>
        </w:rPr>
        <w:t xml:space="preserve"> </w:t>
      </w:r>
      <w:proofErr w:type="gramStart"/>
      <w:r w:rsidRPr="00D02057">
        <w:rPr>
          <w:rFonts w:eastAsia="Times New Roman" w:cs="Times New Roman"/>
          <w:sz w:val="22"/>
        </w:rPr>
        <w:t>р</w:t>
      </w:r>
      <w:proofErr w:type="gramEnd"/>
      <w:r w:rsidRPr="00D02057">
        <w:rPr>
          <w:rFonts w:eastAsia="Times New Roman" w:cs="Times New Roman"/>
          <w:sz w:val="22"/>
        </w:rPr>
        <w:t>ед.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Ю.Л. Воробьева.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С.К. Шойгу, В.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А.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Пучков и др. Безопасность России. Правовые, социально-экономические и научно-технические аспекты. Многотомное издание.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Защита населения и территорий в чрезвычайных ситуациях. Под общ</w:t>
      </w:r>
      <w:proofErr w:type="gramStart"/>
      <w:r w:rsidRPr="00D02057">
        <w:rPr>
          <w:rFonts w:eastAsia="Times New Roman" w:cs="Times New Roman"/>
          <w:sz w:val="22"/>
        </w:rPr>
        <w:t>.</w:t>
      </w:r>
      <w:proofErr w:type="gramEnd"/>
      <w:r w:rsidRPr="00D02057">
        <w:rPr>
          <w:rFonts w:eastAsia="Times New Roman" w:cs="Times New Roman"/>
          <w:sz w:val="22"/>
        </w:rPr>
        <w:t xml:space="preserve"> </w:t>
      </w:r>
      <w:proofErr w:type="gramStart"/>
      <w:r w:rsidRPr="00D02057">
        <w:rPr>
          <w:rFonts w:eastAsia="Times New Roman" w:cs="Times New Roman"/>
          <w:sz w:val="22"/>
        </w:rPr>
        <w:t>р</w:t>
      </w:r>
      <w:proofErr w:type="gramEnd"/>
      <w:r w:rsidRPr="00D02057">
        <w:rPr>
          <w:rFonts w:eastAsia="Times New Roman" w:cs="Times New Roman"/>
          <w:sz w:val="22"/>
        </w:rPr>
        <w:t>ед. М.И. Фалеева.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Организация и ведение гражданской обороны и защиты населения и территорий от чрезвычайных  ситуаций   природного   и  техногенного характера / Под общ</w:t>
      </w:r>
      <w:proofErr w:type="gramStart"/>
      <w:r w:rsidRPr="00D02057">
        <w:rPr>
          <w:rFonts w:eastAsia="Times New Roman" w:cs="Times New Roman"/>
          <w:sz w:val="22"/>
        </w:rPr>
        <w:t>.</w:t>
      </w:r>
      <w:proofErr w:type="gramEnd"/>
      <w:r w:rsidRPr="00D02057">
        <w:rPr>
          <w:rFonts w:eastAsia="Times New Roman" w:cs="Times New Roman"/>
          <w:sz w:val="22"/>
        </w:rPr>
        <w:t xml:space="preserve"> </w:t>
      </w:r>
      <w:proofErr w:type="gramStart"/>
      <w:r w:rsidRPr="00D02057">
        <w:rPr>
          <w:rFonts w:eastAsia="Times New Roman" w:cs="Times New Roman"/>
          <w:sz w:val="22"/>
        </w:rPr>
        <w:t>р</w:t>
      </w:r>
      <w:proofErr w:type="gramEnd"/>
      <w:r w:rsidRPr="00D02057">
        <w:rPr>
          <w:rFonts w:eastAsia="Times New Roman" w:cs="Times New Roman"/>
          <w:sz w:val="22"/>
        </w:rPr>
        <w:t>ед. Г.Н. Кирилова.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Гражданская защита, энциклопедия, том I, А—К / Под общ</w:t>
      </w:r>
      <w:proofErr w:type="gramStart"/>
      <w:r w:rsidRPr="00D02057">
        <w:rPr>
          <w:rFonts w:eastAsia="Times New Roman" w:cs="Times New Roman"/>
          <w:sz w:val="22"/>
        </w:rPr>
        <w:t>.</w:t>
      </w:r>
      <w:proofErr w:type="gramEnd"/>
      <w:r w:rsidRPr="00D02057">
        <w:rPr>
          <w:rFonts w:eastAsia="Times New Roman" w:cs="Times New Roman"/>
          <w:sz w:val="22"/>
        </w:rPr>
        <w:t xml:space="preserve"> </w:t>
      </w:r>
      <w:proofErr w:type="gramStart"/>
      <w:r w:rsidRPr="00D02057">
        <w:rPr>
          <w:rFonts w:eastAsia="Times New Roman" w:cs="Times New Roman"/>
          <w:sz w:val="22"/>
        </w:rPr>
        <w:t>р</w:t>
      </w:r>
      <w:proofErr w:type="gramEnd"/>
      <w:r w:rsidRPr="00D02057">
        <w:rPr>
          <w:rFonts w:eastAsia="Times New Roman" w:cs="Times New Roman"/>
          <w:sz w:val="22"/>
        </w:rPr>
        <w:t>ед. С.К. Шойгу.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Петров С.В., Бубнов В.Г. Первая помощь в экстремальных ситуациях: Практическое пособие.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Методические рекомендации по ликвидации последствий радиационных и химических аварий / Под общ</w:t>
      </w:r>
      <w:proofErr w:type="gramStart"/>
      <w:r w:rsidRPr="00D02057">
        <w:rPr>
          <w:rFonts w:eastAsia="Times New Roman" w:cs="Times New Roman"/>
          <w:sz w:val="22"/>
        </w:rPr>
        <w:t>.</w:t>
      </w:r>
      <w:proofErr w:type="gramEnd"/>
      <w:r w:rsidRPr="00D02057">
        <w:rPr>
          <w:rFonts w:eastAsia="Times New Roman" w:cs="Times New Roman"/>
          <w:sz w:val="22"/>
        </w:rPr>
        <w:t xml:space="preserve"> </w:t>
      </w:r>
      <w:proofErr w:type="gramStart"/>
      <w:r w:rsidRPr="00D02057">
        <w:rPr>
          <w:rFonts w:eastAsia="Times New Roman" w:cs="Times New Roman"/>
          <w:sz w:val="22"/>
        </w:rPr>
        <w:t>р</w:t>
      </w:r>
      <w:proofErr w:type="gramEnd"/>
      <w:r w:rsidRPr="00D02057">
        <w:rPr>
          <w:rFonts w:eastAsia="Times New Roman" w:cs="Times New Roman"/>
          <w:sz w:val="22"/>
        </w:rPr>
        <w:t>ед. В.А. Владимирова.</w:t>
      </w:r>
    </w:p>
    <w:p w:rsidR="0095033E" w:rsidRPr="00D02057" w:rsidRDefault="0095033E" w:rsidP="00D02057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Основы организации и ведения гражданской обороны в современных условиях/ Под общ</w:t>
      </w:r>
      <w:proofErr w:type="gramStart"/>
      <w:r w:rsidRPr="00D02057">
        <w:rPr>
          <w:rFonts w:eastAsia="Times New Roman" w:cs="Times New Roman"/>
          <w:sz w:val="22"/>
        </w:rPr>
        <w:t>.</w:t>
      </w:r>
      <w:proofErr w:type="gramEnd"/>
      <w:r w:rsidRPr="00D02057">
        <w:rPr>
          <w:rFonts w:eastAsia="Times New Roman" w:cs="Times New Roman"/>
          <w:sz w:val="22"/>
        </w:rPr>
        <w:t xml:space="preserve"> </w:t>
      </w:r>
      <w:proofErr w:type="gramStart"/>
      <w:r w:rsidRPr="00D02057">
        <w:rPr>
          <w:rFonts w:eastAsia="Times New Roman" w:cs="Times New Roman"/>
          <w:sz w:val="22"/>
        </w:rPr>
        <w:t>р</w:t>
      </w:r>
      <w:proofErr w:type="gramEnd"/>
      <w:r w:rsidRPr="00D02057">
        <w:rPr>
          <w:rFonts w:eastAsia="Times New Roman" w:cs="Times New Roman"/>
          <w:sz w:val="22"/>
        </w:rPr>
        <w:t>ед. С.К. Шойгу.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 xml:space="preserve">Основы безопасности жизнедеятельности: </w:t>
      </w:r>
      <w:proofErr w:type="spellStart"/>
      <w:r w:rsidRPr="00D02057">
        <w:rPr>
          <w:rFonts w:eastAsia="Times New Roman" w:cs="Times New Roman"/>
          <w:sz w:val="22"/>
        </w:rPr>
        <w:t>учеб</w:t>
      </w:r>
      <w:proofErr w:type="gramStart"/>
      <w:r w:rsidRPr="00D02057">
        <w:rPr>
          <w:rFonts w:eastAsia="Times New Roman" w:cs="Times New Roman"/>
          <w:sz w:val="22"/>
        </w:rPr>
        <w:t>.п</w:t>
      </w:r>
      <w:proofErr w:type="gramEnd"/>
      <w:r w:rsidRPr="00D02057">
        <w:rPr>
          <w:rFonts w:eastAsia="Times New Roman" w:cs="Times New Roman"/>
          <w:sz w:val="22"/>
        </w:rPr>
        <w:t>особие</w:t>
      </w:r>
      <w:proofErr w:type="spellEnd"/>
      <w:r w:rsidRPr="00D02057">
        <w:rPr>
          <w:rFonts w:eastAsia="Times New Roman" w:cs="Times New Roman"/>
          <w:sz w:val="22"/>
        </w:rPr>
        <w:t xml:space="preserve"> для 5-11 классов </w:t>
      </w:r>
      <w:r w:rsidRPr="00D02057">
        <w:rPr>
          <w:rFonts w:cs="Times New Roman"/>
          <w:sz w:val="22"/>
        </w:rPr>
        <w:t>[Текст]</w:t>
      </w:r>
      <w:r w:rsidRPr="00D02057">
        <w:rPr>
          <w:rFonts w:eastAsia="Times New Roman" w:cs="Times New Roman"/>
          <w:sz w:val="22"/>
        </w:rPr>
        <w:t>/под ред. В.В Полишко.– М.:</w:t>
      </w:r>
      <w:proofErr w:type="spellStart"/>
      <w:r w:rsidRPr="00D02057">
        <w:rPr>
          <w:rFonts w:eastAsia="Times New Roman" w:cs="Times New Roman"/>
          <w:sz w:val="22"/>
        </w:rPr>
        <w:t>Вентана</w:t>
      </w:r>
      <w:proofErr w:type="spellEnd"/>
      <w:r w:rsidRPr="00D02057">
        <w:rPr>
          <w:rFonts w:eastAsia="Times New Roman" w:cs="Times New Roman"/>
          <w:sz w:val="22"/>
        </w:rPr>
        <w:t>-граф, 1995.–218с.</w:t>
      </w:r>
    </w:p>
    <w:p w:rsidR="0095033E" w:rsidRPr="00D02057" w:rsidRDefault="0095033E" w:rsidP="000A5D92">
      <w:pPr>
        <w:pStyle w:val="a5"/>
        <w:numPr>
          <w:ilvl w:val="1"/>
          <w:numId w:val="22"/>
        </w:numPr>
        <w:spacing w:after="0" w:line="240" w:lineRule="auto"/>
        <w:jc w:val="both"/>
        <w:rPr>
          <w:rFonts w:eastAsia="Times New Roman" w:cs="Times New Roman"/>
          <w:sz w:val="22"/>
        </w:rPr>
      </w:pPr>
      <w:r w:rsidRPr="00D02057">
        <w:rPr>
          <w:rFonts w:eastAsia="Times New Roman" w:cs="Times New Roman"/>
          <w:sz w:val="22"/>
        </w:rPr>
        <w:t>Основы безопасности жизнедеятельности: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>учеб.</w:t>
      </w:r>
      <w:r>
        <w:rPr>
          <w:rFonts w:eastAsia="Times New Roman" w:cs="Times New Roman"/>
          <w:sz w:val="22"/>
        </w:rPr>
        <w:t xml:space="preserve"> </w:t>
      </w:r>
      <w:r w:rsidRPr="00D02057">
        <w:rPr>
          <w:rFonts w:eastAsia="Times New Roman" w:cs="Times New Roman"/>
          <w:sz w:val="22"/>
        </w:rPr>
        <w:t xml:space="preserve">пособие для 5 – 11 классов </w:t>
      </w:r>
      <w:r w:rsidRPr="00D02057">
        <w:rPr>
          <w:rFonts w:cs="Times New Roman"/>
          <w:sz w:val="22"/>
        </w:rPr>
        <w:t>[Текст]</w:t>
      </w:r>
      <w:proofErr w:type="gramStart"/>
      <w:r w:rsidRPr="00D02057">
        <w:rPr>
          <w:rFonts w:eastAsia="Times New Roman" w:cs="Times New Roman"/>
          <w:sz w:val="22"/>
        </w:rPr>
        <w:t>.–</w:t>
      </w:r>
      <w:proofErr w:type="gramEnd"/>
      <w:r w:rsidRPr="00D02057">
        <w:rPr>
          <w:rFonts w:eastAsia="Times New Roman" w:cs="Times New Roman"/>
          <w:sz w:val="22"/>
        </w:rPr>
        <w:t>М.: Вентана-граф, 1995.</w:t>
      </w: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Cs w:val="24"/>
        </w:rPr>
      </w:pPr>
    </w:p>
    <w:p w:rsidR="00280442" w:rsidRDefault="00280442" w:rsidP="0028044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</w:rPr>
      </w:pPr>
      <w:r w:rsidRPr="00280442">
        <w:rPr>
          <w:rFonts w:eastAsia="Times New Roman" w:cs="Times New Roman"/>
          <w:b/>
          <w:sz w:val="22"/>
        </w:rPr>
        <w:t>КОНТРОЛЬ И ОЦЕНКА РЕЗУЛЬТАТОВ ОСВОЕНИЯ МОДУЛЯ</w:t>
      </w: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eastAsia="Times New Roman" w:cs="Times New Roman"/>
          <w:sz w:val="22"/>
        </w:rPr>
      </w:pPr>
      <w:r w:rsidRPr="00280442">
        <w:rPr>
          <w:rFonts w:eastAsia="Times New Roman" w:cs="Times New Roman"/>
          <w:sz w:val="22"/>
        </w:rPr>
        <w:t>Ф</w:t>
      </w:r>
      <w:r w:rsidR="00B72210" w:rsidRPr="0002182B">
        <w:rPr>
          <w:rFonts w:eastAsia="Times New Roman" w:cs="Times New Roman"/>
          <w:sz w:val="22"/>
        </w:rPr>
        <w:t>орма итоговой аттестации – тестирование</w:t>
      </w: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eastAsia="Times New Roman" w:cs="Times New Roman"/>
          <w:sz w:val="22"/>
        </w:rPr>
      </w:pPr>
      <w:r w:rsidRPr="00280442">
        <w:rPr>
          <w:rFonts w:eastAsia="Times New Roman" w:cs="Times New Roman"/>
          <w:sz w:val="22"/>
        </w:rPr>
        <w:t xml:space="preserve">Вид итоговой аттестации </w:t>
      </w:r>
      <w:r w:rsidR="00B72210" w:rsidRPr="0002182B">
        <w:rPr>
          <w:rFonts w:eastAsia="Times New Roman" w:cs="Times New Roman"/>
          <w:sz w:val="22"/>
        </w:rPr>
        <w:t>–</w:t>
      </w:r>
      <w:r w:rsidRPr="00280442">
        <w:rPr>
          <w:rFonts w:eastAsia="Times New Roman" w:cs="Times New Roman"/>
          <w:sz w:val="22"/>
        </w:rPr>
        <w:t xml:space="preserve"> </w:t>
      </w:r>
      <w:r w:rsidR="00B72210" w:rsidRPr="0002182B">
        <w:rPr>
          <w:rFonts w:eastAsia="Times New Roman" w:cs="Times New Roman"/>
          <w:sz w:val="22"/>
        </w:rPr>
        <w:t>тестирование и</w:t>
      </w:r>
      <w:r w:rsidR="0002182B">
        <w:rPr>
          <w:rFonts w:eastAsia="Times New Roman" w:cs="Times New Roman"/>
          <w:sz w:val="22"/>
        </w:rPr>
        <w:t xml:space="preserve">ли </w:t>
      </w:r>
      <w:r w:rsidR="00B72210" w:rsidRPr="0002182B">
        <w:rPr>
          <w:rFonts w:eastAsia="Times New Roman" w:cs="Times New Roman"/>
          <w:sz w:val="22"/>
        </w:rPr>
        <w:t xml:space="preserve"> </w:t>
      </w:r>
      <w:r w:rsidRPr="00280442">
        <w:rPr>
          <w:rFonts w:eastAsia="Times New Roman" w:cs="Times New Roman"/>
          <w:sz w:val="22"/>
        </w:rPr>
        <w:t>онлайн тестирование</w:t>
      </w:r>
    </w:p>
    <w:p w:rsidR="00280442" w:rsidRPr="00280442" w:rsidRDefault="00280442" w:rsidP="0028044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</w:rPr>
      </w:pPr>
      <w:r w:rsidRPr="00280442">
        <w:rPr>
          <w:rFonts w:eastAsia="Times New Roman" w:cs="Times New Roman"/>
          <w:sz w:val="22"/>
        </w:rPr>
        <w:t xml:space="preserve">Критерии оценки результатов: отметки по двухбалльной системе: </w:t>
      </w:r>
      <w:proofErr w:type="gramStart"/>
      <w:r w:rsidRPr="00280442">
        <w:rPr>
          <w:rFonts w:eastAsia="Times New Roman" w:cs="Times New Roman"/>
          <w:b/>
          <w:sz w:val="22"/>
        </w:rPr>
        <w:t>зачтено</w:t>
      </w:r>
      <w:proofErr w:type="gramEnd"/>
      <w:r w:rsidRPr="00280442">
        <w:rPr>
          <w:rFonts w:eastAsia="Times New Roman" w:cs="Times New Roman"/>
          <w:b/>
          <w:sz w:val="22"/>
        </w:rPr>
        <w:t>/не зачтено</w:t>
      </w:r>
    </w:p>
    <w:p w:rsidR="00280442" w:rsidRDefault="00280442" w:rsidP="0028044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</w:rPr>
      </w:pPr>
      <w:r w:rsidRPr="00280442">
        <w:rPr>
          <w:rFonts w:eastAsia="Times New Roman" w:cs="Times New Roman"/>
          <w:b/>
          <w:sz w:val="22"/>
        </w:rPr>
        <w:t>ПАСПОРТ КОМПЛЕКТА ОЦЕНОЧНЫХ СРЕДСТВ</w:t>
      </w:r>
    </w:p>
    <w:p w:rsidR="0002182B" w:rsidRPr="00280442" w:rsidRDefault="0002182B" w:rsidP="00280442">
      <w:pPr>
        <w:shd w:val="clear" w:color="auto" w:fill="FFFFFF"/>
        <w:spacing w:after="0" w:line="240" w:lineRule="auto"/>
        <w:rPr>
          <w:rFonts w:eastAsia="Times New Roman" w:cs="Times New Roman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1560"/>
        <w:gridCol w:w="5724"/>
        <w:gridCol w:w="2291"/>
      </w:tblGrid>
      <w:tr w:rsidR="00280442" w:rsidRPr="00280442" w:rsidTr="0095033E">
        <w:tc>
          <w:tcPr>
            <w:tcW w:w="4644" w:type="dxa"/>
          </w:tcPr>
          <w:p w:rsidR="00280442" w:rsidRPr="00280442" w:rsidRDefault="00280442" w:rsidP="0002182B">
            <w:pPr>
              <w:jc w:val="center"/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Предмет</w:t>
            </w:r>
            <w:r w:rsidR="0002182B">
              <w:rPr>
                <w:rFonts w:ascii="Times New Roman" w:hAnsi="Times New Roman" w:cs="Times New Roman"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(ы) оценивания</w:t>
            </w:r>
          </w:p>
        </w:tc>
        <w:tc>
          <w:tcPr>
            <w:tcW w:w="1560" w:type="dxa"/>
          </w:tcPr>
          <w:p w:rsidR="00280442" w:rsidRPr="00280442" w:rsidRDefault="00280442" w:rsidP="0002182B">
            <w:pPr>
              <w:jc w:val="center"/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Объект</w:t>
            </w:r>
            <w:r w:rsidR="0002182B">
              <w:rPr>
                <w:rFonts w:ascii="Times New Roman" w:hAnsi="Times New Roman" w:cs="Times New Roman"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(ы) оценивания</w:t>
            </w:r>
          </w:p>
        </w:tc>
        <w:tc>
          <w:tcPr>
            <w:tcW w:w="5724" w:type="dxa"/>
          </w:tcPr>
          <w:p w:rsidR="00280442" w:rsidRPr="00280442" w:rsidRDefault="00280442" w:rsidP="0002182B">
            <w:pPr>
              <w:jc w:val="center"/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291" w:type="dxa"/>
          </w:tcPr>
          <w:p w:rsidR="00280442" w:rsidRPr="00280442" w:rsidRDefault="00280442" w:rsidP="0002182B">
            <w:pPr>
              <w:jc w:val="center"/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Вид задания</w:t>
            </w:r>
          </w:p>
        </w:tc>
      </w:tr>
      <w:tr w:rsidR="0002182B" w:rsidRPr="00280442" w:rsidTr="0095033E">
        <w:trPr>
          <w:trHeight w:val="1968"/>
        </w:trPr>
        <w:tc>
          <w:tcPr>
            <w:tcW w:w="4644" w:type="dxa"/>
          </w:tcPr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P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  <w:r w:rsidRPr="0002182B">
              <w:rPr>
                <w:rFonts w:ascii="Times New Roman" w:hAnsi="Times New Roman" w:cs="Times New Roman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  <w:p w:rsidR="0002182B" w:rsidRPr="00280442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Ответы на задания теста</w:t>
            </w: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Pr="00280442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</w:tcPr>
          <w:p w:rsidR="0002182B" w:rsidRPr="00280442" w:rsidRDefault="0002182B" w:rsidP="0095033E">
            <w:pPr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  <w:b/>
                <w:u w:val="single"/>
              </w:rPr>
              <w:t>«зачтено»</w:t>
            </w:r>
            <w:r w:rsidRPr="00280442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тестовое задание – правильно выполненных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ответов более 70%;</w:t>
            </w:r>
            <w:r w:rsidR="0095033E">
              <w:rPr>
                <w:rFonts w:ascii="Times New Roman" w:hAnsi="Times New Roman" w:cs="Times New Roman"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ответы на вопросы и выполненные задания показывают полное освоение планируемых</w:t>
            </w:r>
          </w:p>
          <w:p w:rsidR="0002182B" w:rsidRPr="00280442" w:rsidRDefault="0002182B" w:rsidP="0095033E">
            <w:pPr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результатов (знаний, умений, компетенций).</w:t>
            </w:r>
          </w:p>
          <w:p w:rsidR="0002182B" w:rsidRPr="00280442" w:rsidRDefault="0002182B" w:rsidP="0095033E">
            <w:pPr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  <w:b/>
                <w:u w:val="single"/>
              </w:rPr>
              <w:t>«не зачтено»</w:t>
            </w:r>
            <w:r w:rsidRPr="00280442">
              <w:rPr>
                <w:rFonts w:ascii="Times New Roman" w:hAnsi="Times New Roman" w:cs="Times New Roman"/>
              </w:rPr>
              <w:t xml:space="preserve"> – тестовое задание – правильно</w:t>
            </w:r>
          </w:p>
          <w:p w:rsidR="0002182B" w:rsidRPr="00280442" w:rsidRDefault="0002182B" w:rsidP="0095033E">
            <w:pPr>
              <w:rPr>
                <w:rFonts w:ascii="Times New Roman" w:hAnsi="Times New Roman" w:cs="Times New Roman"/>
              </w:rPr>
            </w:pPr>
            <w:r w:rsidRPr="00280442">
              <w:rPr>
                <w:rFonts w:ascii="Times New Roman" w:hAnsi="Times New Roman" w:cs="Times New Roman"/>
              </w:rPr>
              <w:t>выполненных ответов менее 70%;</w:t>
            </w:r>
            <w:r w:rsidR="0095033E">
              <w:rPr>
                <w:rFonts w:ascii="Times New Roman" w:hAnsi="Times New Roman" w:cs="Times New Roman"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ответы на вопросы и выполненные задания не</w:t>
            </w:r>
            <w:r w:rsidR="0095033E">
              <w:rPr>
                <w:rFonts w:ascii="Times New Roman" w:hAnsi="Times New Roman" w:cs="Times New Roman"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>показывают полное освоение планируемых</w:t>
            </w:r>
            <w:r w:rsidR="0095033E">
              <w:rPr>
                <w:rFonts w:ascii="Times New Roman" w:hAnsi="Times New Roman" w:cs="Times New Roman"/>
              </w:rPr>
              <w:t xml:space="preserve"> </w:t>
            </w:r>
            <w:r w:rsidRPr="00280442">
              <w:rPr>
                <w:rFonts w:ascii="Times New Roman" w:hAnsi="Times New Roman" w:cs="Times New Roman"/>
              </w:rPr>
              <w:t xml:space="preserve">результатов (знаний, умений, </w:t>
            </w:r>
            <w:proofErr w:type="spellStart"/>
            <w:r w:rsidRPr="00280442">
              <w:rPr>
                <w:rFonts w:ascii="Times New Roman" w:hAnsi="Times New Roman" w:cs="Times New Roman"/>
              </w:rPr>
              <w:t>омпетенций</w:t>
            </w:r>
            <w:proofErr w:type="spellEnd"/>
            <w:r w:rsidRPr="0028044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91" w:type="dxa"/>
            <w:vAlign w:val="center"/>
          </w:tcPr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или о</w:t>
            </w:r>
            <w:r w:rsidRPr="00280442">
              <w:rPr>
                <w:rFonts w:ascii="Times New Roman" w:hAnsi="Times New Roman" w:cs="Times New Roman"/>
              </w:rPr>
              <w:t>нлайн тестирование</w:t>
            </w: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  <w:p w:rsidR="0002182B" w:rsidRPr="00280442" w:rsidRDefault="0002182B" w:rsidP="000218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80442" w:rsidRDefault="00280442" w:rsidP="0095033E">
      <w:pPr>
        <w:pStyle w:val="a3"/>
        <w:jc w:val="left"/>
        <w:rPr>
          <w:b w:val="0"/>
          <w:i w:val="0"/>
          <w:sz w:val="24"/>
          <w:szCs w:val="24"/>
        </w:rPr>
      </w:pPr>
    </w:p>
    <w:sectPr w:rsidR="00280442" w:rsidSect="00487F7A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00"/>
    <w:multiLevelType w:val="hybridMultilevel"/>
    <w:tmpl w:val="30A6CC0E"/>
    <w:lvl w:ilvl="0" w:tplc="E96C628C">
      <w:start w:val="1"/>
      <w:numFmt w:val="decimal"/>
      <w:lvlText w:val="%1."/>
      <w:lvlJc w:val="left"/>
    </w:lvl>
    <w:lvl w:ilvl="1" w:tplc="04349A5A">
      <w:numFmt w:val="decimal"/>
      <w:lvlText w:val=""/>
      <w:lvlJc w:val="left"/>
    </w:lvl>
    <w:lvl w:ilvl="2" w:tplc="EA3226D0">
      <w:numFmt w:val="decimal"/>
      <w:lvlText w:val=""/>
      <w:lvlJc w:val="left"/>
    </w:lvl>
    <w:lvl w:ilvl="3" w:tplc="4EB27080">
      <w:numFmt w:val="decimal"/>
      <w:lvlText w:val=""/>
      <w:lvlJc w:val="left"/>
    </w:lvl>
    <w:lvl w:ilvl="4" w:tplc="4ABC7F6E">
      <w:numFmt w:val="decimal"/>
      <w:lvlText w:val=""/>
      <w:lvlJc w:val="left"/>
    </w:lvl>
    <w:lvl w:ilvl="5" w:tplc="041E40AE">
      <w:numFmt w:val="decimal"/>
      <w:lvlText w:val=""/>
      <w:lvlJc w:val="left"/>
    </w:lvl>
    <w:lvl w:ilvl="6" w:tplc="CF244EB0">
      <w:numFmt w:val="decimal"/>
      <w:lvlText w:val=""/>
      <w:lvlJc w:val="left"/>
    </w:lvl>
    <w:lvl w:ilvl="7" w:tplc="41A2303C">
      <w:numFmt w:val="decimal"/>
      <w:lvlText w:val=""/>
      <w:lvlJc w:val="left"/>
    </w:lvl>
    <w:lvl w:ilvl="8" w:tplc="B5B09DEC">
      <w:numFmt w:val="decimal"/>
      <w:lvlText w:val=""/>
      <w:lvlJc w:val="left"/>
    </w:lvl>
  </w:abstractNum>
  <w:abstractNum w:abstractNumId="1">
    <w:nsid w:val="00007426"/>
    <w:multiLevelType w:val="hybridMultilevel"/>
    <w:tmpl w:val="DA5A467E"/>
    <w:lvl w:ilvl="0" w:tplc="B04CC9F2">
      <w:start w:val="12"/>
      <w:numFmt w:val="decimal"/>
      <w:lvlText w:val="%1."/>
      <w:lvlJc w:val="left"/>
    </w:lvl>
    <w:lvl w:ilvl="1" w:tplc="DFECF0EC">
      <w:numFmt w:val="decimal"/>
      <w:lvlText w:val=""/>
      <w:lvlJc w:val="left"/>
    </w:lvl>
    <w:lvl w:ilvl="2" w:tplc="2AAA162A">
      <w:numFmt w:val="decimal"/>
      <w:lvlText w:val=""/>
      <w:lvlJc w:val="left"/>
    </w:lvl>
    <w:lvl w:ilvl="3" w:tplc="B8960546">
      <w:numFmt w:val="decimal"/>
      <w:lvlText w:val=""/>
      <w:lvlJc w:val="left"/>
    </w:lvl>
    <w:lvl w:ilvl="4" w:tplc="AC387B00">
      <w:numFmt w:val="decimal"/>
      <w:lvlText w:val=""/>
      <w:lvlJc w:val="left"/>
    </w:lvl>
    <w:lvl w:ilvl="5" w:tplc="1878241C">
      <w:numFmt w:val="decimal"/>
      <w:lvlText w:val=""/>
      <w:lvlJc w:val="left"/>
    </w:lvl>
    <w:lvl w:ilvl="6" w:tplc="AC90C3CE">
      <w:numFmt w:val="decimal"/>
      <w:lvlText w:val=""/>
      <w:lvlJc w:val="left"/>
    </w:lvl>
    <w:lvl w:ilvl="7" w:tplc="3222C018">
      <w:numFmt w:val="decimal"/>
      <w:lvlText w:val=""/>
      <w:lvlJc w:val="left"/>
    </w:lvl>
    <w:lvl w:ilvl="8" w:tplc="E998F44E">
      <w:numFmt w:val="decimal"/>
      <w:lvlText w:val=""/>
      <w:lvlJc w:val="left"/>
    </w:lvl>
  </w:abstractNum>
  <w:abstractNum w:abstractNumId="2">
    <w:nsid w:val="06C970B8"/>
    <w:multiLevelType w:val="hybridMultilevel"/>
    <w:tmpl w:val="1A186576"/>
    <w:lvl w:ilvl="0" w:tplc="8A0682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684795"/>
    <w:multiLevelType w:val="multilevel"/>
    <w:tmpl w:val="C928B8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4023E4"/>
    <w:multiLevelType w:val="hybridMultilevel"/>
    <w:tmpl w:val="14EAC88A"/>
    <w:lvl w:ilvl="0" w:tplc="EF2C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938EE"/>
    <w:multiLevelType w:val="multilevel"/>
    <w:tmpl w:val="A1A6C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1218"/>
    <w:multiLevelType w:val="hybridMultilevel"/>
    <w:tmpl w:val="360CC4E0"/>
    <w:lvl w:ilvl="0" w:tplc="5DECC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D14"/>
    <w:multiLevelType w:val="hybridMultilevel"/>
    <w:tmpl w:val="F4E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E7F37"/>
    <w:multiLevelType w:val="hybridMultilevel"/>
    <w:tmpl w:val="86281684"/>
    <w:lvl w:ilvl="0" w:tplc="EF2CF632">
      <w:start w:val="1"/>
      <w:numFmt w:val="bullet"/>
      <w:lvlText w:val="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94053"/>
    <w:multiLevelType w:val="multilevel"/>
    <w:tmpl w:val="DB76C9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2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482A5E"/>
    <w:multiLevelType w:val="hybridMultilevel"/>
    <w:tmpl w:val="145C5604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239E"/>
    <w:multiLevelType w:val="hybridMultilevel"/>
    <w:tmpl w:val="59AA4C2C"/>
    <w:lvl w:ilvl="0" w:tplc="EF2C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71ECA"/>
    <w:multiLevelType w:val="hybridMultilevel"/>
    <w:tmpl w:val="AE58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0654E"/>
    <w:multiLevelType w:val="hybridMultilevel"/>
    <w:tmpl w:val="6EECBAB2"/>
    <w:lvl w:ilvl="0" w:tplc="EF2CF632">
      <w:start w:val="1"/>
      <w:numFmt w:val="bullet"/>
      <w:lvlText w:val="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1370C71"/>
    <w:multiLevelType w:val="hybridMultilevel"/>
    <w:tmpl w:val="03482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F819F8"/>
    <w:multiLevelType w:val="hybridMultilevel"/>
    <w:tmpl w:val="F6D4BDC6"/>
    <w:lvl w:ilvl="0" w:tplc="EF2CF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14E2D"/>
    <w:multiLevelType w:val="hybridMultilevel"/>
    <w:tmpl w:val="9EBE7B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1FF2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0209A"/>
    <w:multiLevelType w:val="hybridMultilevel"/>
    <w:tmpl w:val="B4EE89A2"/>
    <w:lvl w:ilvl="0" w:tplc="EF2CF63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57046E4F"/>
    <w:multiLevelType w:val="hybridMultilevel"/>
    <w:tmpl w:val="1598A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7708"/>
    <w:multiLevelType w:val="hybridMultilevel"/>
    <w:tmpl w:val="F09AD1DC"/>
    <w:lvl w:ilvl="0" w:tplc="909E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D4539D"/>
    <w:multiLevelType w:val="hybridMultilevel"/>
    <w:tmpl w:val="F792352A"/>
    <w:lvl w:ilvl="0" w:tplc="5FEE8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D3492"/>
    <w:multiLevelType w:val="hybridMultilevel"/>
    <w:tmpl w:val="25C6A148"/>
    <w:lvl w:ilvl="0" w:tplc="3D7C31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716674"/>
    <w:multiLevelType w:val="hybridMultilevel"/>
    <w:tmpl w:val="70FAB07A"/>
    <w:lvl w:ilvl="0" w:tplc="8A0682AE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7">
    <w:nsid w:val="6E0915FE"/>
    <w:multiLevelType w:val="hybridMultilevel"/>
    <w:tmpl w:val="6DC6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19"/>
  </w:num>
  <w:num w:numId="8">
    <w:abstractNumId w:val="21"/>
  </w:num>
  <w:num w:numId="9">
    <w:abstractNumId w:val="24"/>
  </w:num>
  <w:num w:numId="10">
    <w:abstractNumId w:val="12"/>
  </w:num>
  <w:num w:numId="11">
    <w:abstractNumId w:val="18"/>
  </w:num>
  <w:num w:numId="12">
    <w:abstractNumId w:val="28"/>
  </w:num>
  <w:num w:numId="13">
    <w:abstractNumId w:val="6"/>
  </w:num>
  <w:num w:numId="14">
    <w:abstractNumId w:val="8"/>
  </w:num>
  <w:num w:numId="15">
    <w:abstractNumId w:val="13"/>
  </w:num>
  <w:num w:numId="16">
    <w:abstractNumId w:val="26"/>
  </w:num>
  <w:num w:numId="17">
    <w:abstractNumId w:val="2"/>
  </w:num>
  <w:num w:numId="18">
    <w:abstractNumId w:val="15"/>
  </w:num>
  <w:num w:numId="19">
    <w:abstractNumId w:val="25"/>
  </w:num>
  <w:num w:numId="20">
    <w:abstractNumId w:val="17"/>
  </w:num>
  <w:num w:numId="21">
    <w:abstractNumId w:val="27"/>
  </w:num>
  <w:num w:numId="22">
    <w:abstractNumId w:val="20"/>
  </w:num>
  <w:num w:numId="23">
    <w:abstractNumId w:val="11"/>
  </w:num>
  <w:num w:numId="24">
    <w:abstractNumId w:val="5"/>
  </w:num>
  <w:num w:numId="25">
    <w:abstractNumId w:val="3"/>
  </w:num>
  <w:num w:numId="26">
    <w:abstractNumId w:val="9"/>
  </w:num>
  <w:num w:numId="27">
    <w:abstractNumId w:val="2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9"/>
    <w:rsid w:val="0002182B"/>
    <w:rsid w:val="00032644"/>
    <w:rsid w:val="00047A8B"/>
    <w:rsid w:val="000767EE"/>
    <w:rsid w:val="000A5D92"/>
    <w:rsid w:val="000C1527"/>
    <w:rsid w:val="000E600C"/>
    <w:rsid w:val="00107F55"/>
    <w:rsid w:val="001329E8"/>
    <w:rsid w:val="00133A30"/>
    <w:rsid w:val="002444AD"/>
    <w:rsid w:val="00280442"/>
    <w:rsid w:val="00287AA1"/>
    <w:rsid w:val="002A37B6"/>
    <w:rsid w:val="002C1DFF"/>
    <w:rsid w:val="002E53DD"/>
    <w:rsid w:val="002F2888"/>
    <w:rsid w:val="00324F8C"/>
    <w:rsid w:val="00347A11"/>
    <w:rsid w:val="00373342"/>
    <w:rsid w:val="003E3744"/>
    <w:rsid w:val="004737AE"/>
    <w:rsid w:val="00487F7A"/>
    <w:rsid w:val="004F0339"/>
    <w:rsid w:val="00580ADD"/>
    <w:rsid w:val="0059326A"/>
    <w:rsid w:val="005A5F1C"/>
    <w:rsid w:val="006548F1"/>
    <w:rsid w:val="00664157"/>
    <w:rsid w:val="006A34A2"/>
    <w:rsid w:val="006D6CC9"/>
    <w:rsid w:val="007A1EC1"/>
    <w:rsid w:val="007D62E1"/>
    <w:rsid w:val="007E6BF8"/>
    <w:rsid w:val="008608EF"/>
    <w:rsid w:val="008771AF"/>
    <w:rsid w:val="008A4DB9"/>
    <w:rsid w:val="008C64FC"/>
    <w:rsid w:val="0095033E"/>
    <w:rsid w:val="00A3232D"/>
    <w:rsid w:val="00A34C4C"/>
    <w:rsid w:val="00A40DB4"/>
    <w:rsid w:val="00A410D5"/>
    <w:rsid w:val="00A56B6E"/>
    <w:rsid w:val="00B12A9A"/>
    <w:rsid w:val="00B13C8E"/>
    <w:rsid w:val="00B14AEA"/>
    <w:rsid w:val="00B72210"/>
    <w:rsid w:val="00C0740F"/>
    <w:rsid w:val="00C44CD2"/>
    <w:rsid w:val="00C57AAB"/>
    <w:rsid w:val="00D00242"/>
    <w:rsid w:val="00D02057"/>
    <w:rsid w:val="00D12C23"/>
    <w:rsid w:val="00D17C0E"/>
    <w:rsid w:val="00D27AD3"/>
    <w:rsid w:val="00D328FB"/>
    <w:rsid w:val="00D91810"/>
    <w:rsid w:val="00DE250D"/>
    <w:rsid w:val="00E1621F"/>
    <w:rsid w:val="00EE6D7B"/>
    <w:rsid w:val="00EF5F6A"/>
    <w:rsid w:val="00F22C7E"/>
    <w:rsid w:val="00F92673"/>
    <w:rsid w:val="00FE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я"/>
    <w:basedOn w:val="a"/>
    <w:rsid w:val="00D00242"/>
    <w:pPr>
      <w:keepNext/>
      <w:keepLines/>
      <w:widowControl w:val="0"/>
      <w:adjustRightInd w:val="0"/>
      <w:spacing w:before="240" w:after="180" w:line="240" w:lineRule="auto"/>
      <w:contextualSpacing/>
      <w:jc w:val="center"/>
      <w:textAlignment w:val="baseline"/>
    </w:pPr>
    <w:rPr>
      <w:rFonts w:eastAsia="Times New Roman" w:cs="Times New Roman"/>
      <w:b/>
      <w:i/>
      <w:sz w:val="28"/>
      <w:szCs w:val="28"/>
    </w:rPr>
  </w:style>
  <w:style w:type="paragraph" w:customStyle="1" w:styleId="ConsPlusNormal">
    <w:name w:val="ConsPlusNormal"/>
    <w:rsid w:val="00D00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27A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28FB"/>
    <w:pPr>
      <w:ind w:left="720"/>
      <w:contextualSpacing/>
    </w:pPr>
  </w:style>
  <w:style w:type="paragraph" w:customStyle="1" w:styleId="a6">
    <w:name w:val="осн часть"/>
    <w:basedOn w:val="a"/>
    <w:rsid w:val="00A56B6E"/>
    <w:pPr>
      <w:adjustRightInd w:val="0"/>
      <w:spacing w:after="0" w:line="240" w:lineRule="auto"/>
      <w:ind w:firstLine="624"/>
      <w:jc w:val="both"/>
      <w:textAlignment w:val="baseline"/>
    </w:pPr>
    <w:rPr>
      <w:rFonts w:eastAsia="Times New Roman" w:cs="Times New Roman"/>
      <w:sz w:val="28"/>
      <w:szCs w:val="28"/>
    </w:rPr>
  </w:style>
  <w:style w:type="table" w:styleId="a7">
    <w:name w:val="Table Grid"/>
    <w:basedOn w:val="a1"/>
    <w:uiPriority w:val="59"/>
    <w:rsid w:val="00280442"/>
    <w:pPr>
      <w:spacing w:after="0" w:line="240" w:lineRule="auto"/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я"/>
    <w:basedOn w:val="a"/>
    <w:rsid w:val="00D00242"/>
    <w:pPr>
      <w:keepNext/>
      <w:keepLines/>
      <w:widowControl w:val="0"/>
      <w:adjustRightInd w:val="0"/>
      <w:spacing w:before="240" w:after="180" w:line="240" w:lineRule="auto"/>
      <w:contextualSpacing/>
      <w:jc w:val="center"/>
      <w:textAlignment w:val="baseline"/>
    </w:pPr>
    <w:rPr>
      <w:rFonts w:eastAsia="Times New Roman" w:cs="Times New Roman"/>
      <w:b/>
      <w:i/>
      <w:sz w:val="28"/>
      <w:szCs w:val="28"/>
    </w:rPr>
  </w:style>
  <w:style w:type="paragraph" w:customStyle="1" w:styleId="ConsPlusNormal">
    <w:name w:val="ConsPlusNormal"/>
    <w:rsid w:val="00D002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27A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28FB"/>
    <w:pPr>
      <w:ind w:left="720"/>
      <w:contextualSpacing/>
    </w:pPr>
  </w:style>
  <w:style w:type="paragraph" w:customStyle="1" w:styleId="a6">
    <w:name w:val="осн часть"/>
    <w:basedOn w:val="a"/>
    <w:rsid w:val="00A56B6E"/>
    <w:pPr>
      <w:adjustRightInd w:val="0"/>
      <w:spacing w:after="0" w:line="240" w:lineRule="auto"/>
      <w:ind w:firstLine="624"/>
      <w:jc w:val="both"/>
      <w:textAlignment w:val="baseline"/>
    </w:pPr>
    <w:rPr>
      <w:rFonts w:eastAsia="Times New Roman" w:cs="Times New Roman"/>
      <w:sz w:val="28"/>
      <w:szCs w:val="28"/>
    </w:rPr>
  </w:style>
  <w:style w:type="table" w:styleId="a7">
    <w:name w:val="Table Grid"/>
    <w:basedOn w:val="a1"/>
    <w:uiPriority w:val="59"/>
    <w:rsid w:val="00280442"/>
    <w:pPr>
      <w:spacing w:after="0" w:line="240" w:lineRule="auto"/>
    </w:pPr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CABC-DB37-4ED0-B50A-01F25728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3234</Words>
  <Characters>18439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RePack by Diakov</cp:lastModifiedBy>
  <cp:revision>2</cp:revision>
  <cp:lastPrinted>2013-12-30T02:55:00Z</cp:lastPrinted>
  <dcterms:created xsi:type="dcterms:W3CDTF">2020-03-16T03:41:00Z</dcterms:created>
  <dcterms:modified xsi:type="dcterms:W3CDTF">2020-03-16T03:41:00Z</dcterms:modified>
</cp:coreProperties>
</file>